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0A3D2F" w:rsidRDefault="000A3D2F">
      <w:pPr>
        <w:pStyle w:val="3"/>
        <w:keepNext w:val="0"/>
        <w:keepLines w:val="0"/>
        <w:pBdr>
          <w:top w:val="none" w:sz="0" w:space="2" w:color="000000"/>
          <w:left w:val="none" w:sz="0" w:space="7" w:color="000000"/>
          <w:bottom w:val="none" w:sz="0" w:space="2" w:color="000000"/>
          <w:right w:val="none" w:sz="0" w:space="7" w:color="000000"/>
          <w:between w:val="none" w:sz="0" w:space="2" w:color="000000"/>
        </w:pBdr>
        <w:shd w:val="clear" w:color="auto" w:fill="FFFFFF"/>
        <w:spacing w:before="0" w:after="0" w:line="240" w:lineRule="auto"/>
        <w:jc w:val="right"/>
        <w:rPr>
          <w:color w:val="000000"/>
          <w:sz w:val="21"/>
          <w:szCs w:val="21"/>
        </w:rPr>
      </w:pPr>
      <w:bookmarkStart w:id="0" w:name="_gjdgxs" w:colFirst="0" w:colLast="0"/>
      <w:bookmarkEnd w:id="0"/>
    </w:p>
    <w:p w14:paraId="00000007" w14:textId="77777777" w:rsidR="000A3D2F" w:rsidRDefault="000A3D2F">
      <w:pPr>
        <w:spacing w:line="240" w:lineRule="auto"/>
        <w:rPr>
          <w:rFonts w:ascii="Times New Roman" w:eastAsia="Times New Roman" w:hAnsi="Times New Roman" w:cs="Times New Roman"/>
          <w:sz w:val="24"/>
          <w:szCs w:val="24"/>
        </w:rPr>
      </w:pPr>
    </w:p>
    <w:p w14:paraId="28066456" w14:textId="4B616917" w:rsidR="002A57BE" w:rsidRDefault="00903FF5" w:rsidP="00903FF5">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ЗАТВЕРДЖУЮ</w:t>
      </w:r>
    </w:p>
    <w:p w14:paraId="73096D73" w14:textId="511B53C5" w:rsidR="00903FF5" w:rsidRDefault="00903FF5" w:rsidP="00903FF5">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Директор КЗ «ЗДО №18 ВМР»</w:t>
      </w:r>
    </w:p>
    <w:p w14:paraId="20697D0B" w14:textId="24F7B055" w:rsidR="00903FF5" w:rsidRDefault="00903FF5" w:rsidP="00903FF5">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 Наталя Мельник</w:t>
      </w:r>
    </w:p>
    <w:p w14:paraId="184406BE" w14:textId="77777777" w:rsidR="002A57BE" w:rsidRDefault="002A57BE" w:rsidP="00903FF5">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right="-431" w:firstLine="566"/>
        <w:jc w:val="right"/>
        <w:rPr>
          <w:rFonts w:ascii="Times New Roman" w:eastAsia="Times New Roman" w:hAnsi="Times New Roman" w:cs="Times New Roman"/>
          <w:sz w:val="24"/>
          <w:szCs w:val="24"/>
          <w:lang w:val="uk-UA"/>
        </w:rPr>
      </w:pPr>
    </w:p>
    <w:p w14:paraId="04C37627"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49D7D7BD" w14:textId="77777777" w:rsidR="002A57BE" w:rsidRDefault="002A57BE" w:rsidP="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rPr>
          <w:rFonts w:ascii="Times New Roman" w:eastAsia="Times New Roman" w:hAnsi="Times New Roman" w:cs="Times New Roman"/>
          <w:sz w:val="24"/>
          <w:szCs w:val="24"/>
          <w:lang w:val="uk-UA"/>
        </w:rPr>
      </w:pPr>
    </w:p>
    <w:p w14:paraId="787C5A87"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0A734194"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02A7716F"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6CB7584F"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50C3B640"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7F33A736"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7BA2CD62" w14:textId="77777777" w:rsidR="002A57BE" w:rsidRDefault="002A57B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sz w:val="24"/>
          <w:szCs w:val="24"/>
          <w:lang w:val="uk-UA"/>
        </w:rPr>
      </w:pPr>
    </w:p>
    <w:p w14:paraId="00000008" w14:textId="77777777" w:rsidR="000A3D2F" w:rsidRPr="002A57BE"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48"/>
          <w:szCs w:val="24"/>
        </w:rPr>
      </w:pPr>
      <w:r w:rsidRPr="002A57BE">
        <w:rPr>
          <w:rFonts w:ascii="Times New Roman" w:eastAsia="Times New Roman" w:hAnsi="Times New Roman" w:cs="Times New Roman"/>
          <w:b/>
          <w:sz w:val="48"/>
          <w:szCs w:val="24"/>
        </w:rPr>
        <w:t xml:space="preserve">ПОЛОЖЕННЯ </w:t>
      </w:r>
    </w:p>
    <w:p w14:paraId="00000009" w14:textId="77777777" w:rsidR="000A3D2F" w:rsidRPr="002A57BE"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i/>
          <w:sz w:val="48"/>
          <w:szCs w:val="24"/>
        </w:rPr>
      </w:pPr>
      <w:r w:rsidRPr="002A57BE">
        <w:rPr>
          <w:rFonts w:ascii="Times New Roman" w:eastAsia="Times New Roman" w:hAnsi="Times New Roman" w:cs="Times New Roman"/>
          <w:b/>
          <w:i/>
          <w:sz w:val="48"/>
          <w:szCs w:val="24"/>
        </w:rPr>
        <w:t>про внутрішню систему забезпечення якості освіти</w:t>
      </w:r>
    </w:p>
    <w:p w14:paraId="268D9537"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r w:rsidRPr="002A57BE">
        <w:rPr>
          <w:rFonts w:ascii="Times New Roman" w:eastAsia="Times New Roman" w:hAnsi="Times New Roman" w:cs="Times New Roman"/>
          <w:b/>
          <w:sz w:val="36"/>
          <w:szCs w:val="24"/>
          <w:lang w:val="uk-UA"/>
        </w:rPr>
        <w:t xml:space="preserve">КОМУНАЛЬНОГО ЗАКЛАДУ </w:t>
      </w:r>
    </w:p>
    <w:p w14:paraId="609D23F5" w14:textId="20A2390C" w:rsidR="000D65AC" w:rsidRPr="002A57BE" w:rsidRDefault="002A57BE">
      <w:pPr>
        <w:spacing w:line="240" w:lineRule="auto"/>
        <w:ind w:firstLine="566"/>
        <w:jc w:val="center"/>
        <w:rPr>
          <w:rFonts w:ascii="Times New Roman" w:eastAsia="Times New Roman" w:hAnsi="Times New Roman" w:cs="Times New Roman"/>
          <w:b/>
          <w:sz w:val="36"/>
          <w:szCs w:val="24"/>
          <w:lang w:val="uk-UA"/>
        </w:rPr>
      </w:pPr>
      <w:r w:rsidRPr="002A57BE">
        <w:rPr>
          <w:rFonts w:ascii="Times New Roman" w:eastAsia="Times New Roman" w:hAnsi="Times New Roman" w:cs="Times New Roman"/>
          <w:b/>
          <w:sz w:val="36"/>
          <w:szCs w:val="24"/>
          <w:lang w:val="uk-UA"/>
        </w:rPr>
        <w:t>«ЗАКЛАД ДОШКІЛЬНОЇ ОСВІТИ</w:t>
      </w:r>
      <w:r w:rsidRPr="002A57BE">
        <w:rPr>
          <w:rFonts w:ascii="Times New Roman" w:eastAsia="Times New Roman" w:hAnsi="Times New Roman" w:cs="Times New Roman"/>
          <w:b/>
          <w:sz w:val="36"/>
          <w:szCs w:val="24"/>
        </w:rPr>
        <w:t xml:space="preserve"> №</w:t>
      </w:r>
      <w:r w:rsidRPr="002A57BE">
        <w:rPr>
          <w:rFonts w:ascii="Times New Roman" w:eastAsia="Times New Roman" w:hAnsi="Times New Roman" w:cs="Times New Roman"/>
          <w:b/>
          <w:sz w:val="36"/>
          <w:szCs w:val="24"/>
          <w:lang w:val="uk-UA"/>
        </w:rPr>
        <w:t>18</w:t>
      </w:r>
    </w:p>
    <w:p w14:paraId="0000000A" w14:textId="55AE9B6D" w:rsidR="000A3D2F" w:rsidRDefault="002A57BE">
      <w:pPr>
        <w:spacing w:line="240" w:lineRule="auto"/>
        <w:ind w:firstLine="566"/>
        <w:jc w:val="center"/>
        <w:rPr>
          <w:rFonts w:ascii="Times New Roman" w:eastAsia="Times New Roman" w:hAnsi="Times New Roman" w:cs="Times New Roman"/>
          <w:b/>
          <w:sz w:val="36"/>
          <w:szCs w:val="24"/>
          <w:lang w:val="uk-UA"/>
        </w:rPr>
      </w:pPr>
      <w:r w:rsidRPr="002A57BE">
        <w:rPr>
          <w:rFonts w:ascii="Times New Roman" w:eastAsia="Times New Roman" w:hAnsi="Times New Roman" w:cs="Times New Roman"/>
          <w:b/>
          <w:sz w:val="36"/>
          <w:szCs w:val="24"/>
          <w:lang w:val="uk-UA"/>
        </w:rPr>
        <w:t>ВІННИЦЬКОЇ МІСЬКОЇ РАДИ»</w:t>
      </w:r>
    </w:p>
    <w:p w14:paraId="2FAE11BA"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04401C61" w14:textId="77777777" w:rsidR="00903FF5" w:rsidRDefault="00903FF5">
      <w:pPr>
        <w:spacing w:line="240" w:lineRule="auto"/>
        <w:ind w:firstLine="566"/>
        <w:jc w:val="center"/>
        <w:rPr>
          <w:rFonts w:ascii="Times New Roman" w:eastAsia="Times New Roman" w:hAnsi="Times New Roman" w:cs="Times New Roman"/>
          <w:b/>
          <w:sz w:val="36"/>
          <w:szCs w:val="24"/>
          <w:lang w:val="uk-UA"/>
        </w:rPr>
      </w:pPr>
    </w:p>
    <w:p w14:paraId="2A8D6BB6" w14:textId="77777777" w:rsidR="00903FF5" w:rsidRDefault="00903FF5">
      <w:pPr>
        <w:spacing w:line="240" w:lineRule="auto"/>
        <w:ind w:firstLine="566"/>
        <w:jc w:val="center"/>
        <w:rPr>
          <w:rFonts w:ascii="Times New Roman" w:eastAsia="Times New Roman" w:hAnsi="Times New Roman" w:cs="Times New Roman"/>
          <w:b/>
          <w:sz w:val="36"/>
          <w:szCs w:val="24"/>
          <w:lang w:val="uk-UA"/>
        </w:rPr>
      </w:pPr>
    </w:p>
    <w:p w14:paraId="0E6A00FC" w14:textId="77777777" w:rsidR="00903FF5" w:rsidRDefault="00903FF5">
      <w:pPr>
        <w:spacing w:line="240" w:lineRule="auto"/>
        <w:ind w:firstLine="566"/>
        <w:jc w:val="center"/>
        <w:rPr>
          <w:rFonts w:ascii="Times New Roman" w:eastAsia="Times New Roman" w:hAnsi="Times New Roman" w:cs="Times New Roman"/>
          <w:b/>
          <w:sz w:val="36"/>
          <w:szCs w:val="24"/>
          <w:lang w:val="uk-UA"/>
        </w:rPr>
      </w:pPr>
    </w:p>
    <w:p w14:paraId="13B46B30" w14:textId="77777777" w:rsidR="00903FF5" w:rsidRDefault="00903FF5">
      <w:pPr>
        <w:spacing w:line="240" w:lineRule="auto"/>
        <w:ind w:firstLine="566"/>
        <w:jc w:val="center"/>
        <w:rPr>
          <w:rFonts w:ascii="Times New Roman" w:eastAsia="Times New Roman" w:hAnsi="Times New Roman" w:cs="Times New Roman"/>
          <w:b/>
          <w:sz w:val="36"/>
          <w:szCs w:val="24"/>
          <w:lang w:val="uk-UA"/>
        </w:rPr>
      </w:pPr>
    </w:p>
    <w:p w14:paraId="43EAE06A"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24B0262A" w14:textId="2D92D952" w:rsidR="002A57BE" w:rsidRPr="00903FF5" w:rsidRDefault="00DF786A" w:rsidP="00903FF5">
      <w:pPr>
        <w:spacing w:line="240" w:lineRule="auto"/>
        <w:ind w:firstLine="566"/>
        <w:jc w:val="right"/>
        <w:rPr>
          <w:rFonts w:ascii="Times New Roman" w:eastAsia="Times New Roman" w:hAnsi="Times New Roman" w:cs="Times New Roman"/>
          <w:sz w:val="24"/>
          <w:szCs w:val="24"/>
          <w:lang w:val="uk-UA"/>
        </w:rPr>
      </w:pPr>
      <w:r w:rsidRPr="00903FF5">
        <w:rPr>
          <w:rFonts w:ascii="Times New Roman" w:eastAsia="Times New Roman" w:hAnsi="Times New Roman" w:cs="Times New Roman"/>
          <w:sz w:val="24"/>
          <w:szCs w:val="24"/>
          <w:lang w:val="uk-UA"/>
        </w:rPr>
        <w:t>СХВАЛЕНО</w:t>
      </w:r>
    </w:p>
    <w:p w14:paraId="15B62B59" w14:textId="47089506" w:rsidR="00DF786A" w:rsidRPr="00903FF5" w:rsidRDefault="00DF786A" w:rsidP="00903FF5">
      <w:pPr>
        <w:spacing w:line="240" w:lineRule="auto"/>
        <w:ind w:firstLine="566"/>
        <w:jc w:val="right"/>
        <w:rPr>
          <w:rFonts w:ascii="Times New Roman" w:eastAsia="Times New Roman" w:hAnsi="Times New Roman" w:cs="Times New Roman"/>
          <w:sz w:val="24"/>
          <w:szCs w:val="24"/>
          <w:lang w:val="uk-UA"/>
        </w:rPr>
      </w:pPr>
      <w:r w:rsidRPr="00903FF5">
        <w:rPr>
          <w:rFonts w:ascii="Times New Roman" w:eastAsia="Times New Roman" w:hAnsi="Times New Roman" w:cs="Times New Roman"/>
          <w:sz w:val="24"/>
          <w:szCs w:val="24"/>
          <w:lang w:val="uk-UA"/>
        </w:rPr>
        <w:t>педагогічною радою</w:t>
      </w:r>
    </w:p>
    <w:p w14:paraId="2F49E19F" w14:textId="50353931" w:rsidR="00DF786A" w:rsidRPr="00903FF5" w:rsidRDefault="00DF786A" w:rsidP="00903FF5">
      <w:pPr>
        <w:spacing w:line="240" w:lineRule="auto"/>
        <w:ind w:firstLine="566"/>
        <w:jc w:val="right"/>
        <w:rPr>
          <w:rFonts w:ascii="Times New Roman" w:eastAsia="Times New Roman" w:hAnsi="Times New Roman" w:cs="Times New Roman"/>
          <w:sz w:val="24"/>
          <w:szCs w:val="24"/>
          <w:lang w:val="uk-UA"/>
        </w:rPr>
      </w:pPr>
      <w:r w:rsidRPr="00903FF5">
        <w:rPr>
          <w:rFonts w:ascii="Times New Roman" w:eastAsia="Times New Roman" w:hAnsi="Times New Roman" w:cs="Times New Roman"/>
          <w:sz w:val="24"/>
          <w:szCs w:val="24"/>
          <w:lang w:val="uk-UA"/>
        </w:rPr>
        <w:t>КЗ «ЗДО №18 ВМР»</w:t>
      </w:r>
    </w:p>
    <w:p w14:paraId="24DFE392" w14:textId="666A13DC" w:rsidR="00DF786A" w:rsidRPr="00903FF5" w:rsidRDefault="00903FF5" w:rsidP="00903FF5">
      <w:pPr>
        <w:spacing w:line="240" w:lineRule="auto"/>
        <w:ind w:firstLine="56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w:t>
      </w:r>
      <w:r w:rsidR="00DF786A" w:rsidRPr="00903FF5">
        <w:rPr>
          <w:rFonts w:ascii="Times New Roman" w:eastAsia="Times New Roman" w:hAnsi="Times New Roman" w:cs="Times New Roman"/>
          <w:sz w:val="24"/>
          <w:szCs w:val="24"/>
          <w:lang w:val="uk-UA"/>
        </w:rPr>
        <w:t>ротокол № 5 від 2</w:t>
      </w:r>
      <w:r w:rsidRPr="00903FF5">
        <w:rPr>
          <w:rFonts w:ascii="Times New Roman" w:eastAsia="Times New Roman" w:hAnsi="Times New Roman" w:cs="Times New Roman"/>
          <w:sz w:val="24"/>
          <w:szCs w:val="24"/>
          <w:lang w:val="uk-UA"/>
        </w:rPr>
        <w:t>6.04.2023 рік</w:t>
      </w:r>
    </w:p>
    <w:p w14:paraId="14B4E311" w14:textId="77777777" w:rsidR="002A57BE" w:rsidRPr="00903FF5" w:rsidRDefault="002A57BE" w:rsidP="00903FF5">
      <w:pPr>
        <w:spacing w:line="240" w:lineRule="auto"/>
        <w:ind w:firstLine="566"/>
        <w:jc w:val="right"/>
        <w:rPr>
          <w:rFonts w:ascii="Times New Roman" w:eastAsia="Times New Roman" w:hAnsi="Times New Roman" w:cs="Times New Roman"/>
          <w:sz w:val="24"/>
          <w:szCs w:val="24"/>
          <w:lang w:val="uk-UA"/>
        </w:rPr>
      </w:pPr>
    </w:p>
    <w:p w14:paraId="7A77B36D"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5D2B5BE6"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637177C5"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130CAC04"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682FDB0F"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0EF3C4D7" w14:textId="77777777" w:rsidR="002A57BE" w:rsidRDefault="002A57BE">
      <w:pPr>
        <w:spacing w:line="240" w:lineRule="auto"/>
        <w:ind w:firstLine="566"/>
        <w:jc w:val="center"/>
        <w:rPr>
          <w:rFonts w:ascii="Times New Roman" w:eastAsia="Times New Roman" w:hAnsi="Times New Roman" w:cs="Times New Roman"/>
          <w:b/>
          <w:sz w:val="36"/>
          <w:szCs w:val="24"/>
          <w:lang w:val="uk-UA"/>
        </w:rPr>
      </w:pPr>
    </w:p>
    <w:p w14:paraId="0000000B" w14:textId="77777777" w:rsidR="000A3D2F" w:rsidRPr="00903FF5" w:rsidRDefault="000A3D2F" w:rsidP="00903FF5">
      <w:pPr>
        <w:shd w:val="clear" w:color="auto" w:fill="FFFFFF"/>
        <w:spacing w:line="240" w:lineRule="auto"/>
        <w:jc w:val="both"/>
        <w:rPr>
          <w:rFonts w:ascii="Times New Roman" w:eastAsia="Times New Roman" w:hAnsi="Times New Roman" w:cs="Times New Roman"/>
          <w:sz w:val="18"/>
          <w:szCs w:val="24"/>
          <w:lang w:val="uk-UA"/>
        </w:rPr>
      </w:pPr>
    </w:p>
    <w:p w14:paraId="0000000C" w14:textId="77777777" w:rsidR="000A3D2F" w:rsidRPr="009B565B" w:rsidRDefault="000A3D2F">
      <w:pPr>
        <w:shd w:val="clear" w:color="auto" w:fill="FFFFFF"/>
        <w:spacing w:line="240" w:lineRule="auto"/>
        <w:jc w:val="both"/>
        <w:rPr>
          <w:rFonts w:ascii="Times New Roman" w:eastAsia="Times New Roman" w:hAnsi="Times New Roman" w:cs="Times New Roman"/>
          <w:sz w:val="24"/>
          <w:szCs w:val="24"/>
        </w:rPr>
      </w:pPr>
    </w:p>
    <w:p w14:paraId="0000000D" w14:textId="77777777" w:rsidR="000A3D2F" w:rsidRPr="009B565B" w:rsidRDefault="009F11CE">
      <w:pPr>
        <w:shd w:val="clear" w:color="auto" w:fill="FFFFFF"/>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lastRenderedPageBreak/>
        <w:t>І. Загальні положення</w:t>
      </w:r>
    </w:p>
    <w:p w14:paraId="0000000E" w14:textId="2EAE9252"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1.1. Положення про внутрішню систему забезпечення якості освіти закладу дошкільної </w:t>
      </w:r>
      <w:r w:rsidR="009B565B">
        <w:rPr>
          <w:rFonts w:ascii="Times New Roman" w:eastAsia="Times New Roman" w:hAnsi="Times New Roman" w:cs="Times New Roman"/>
          <w:sz w:val="24"/>
          <w:szCs w:val="24"/>
        </w:rPr>
        <w:t>освіти</w:t>
      </w:r>
      <w:r w:rsidR="002A57BE">
        <w:rPr>
          <w:rFonts w:ascii="Times New Roman" w:eastAsia="Times New Roman" w:hAnsi="Times New Roman" w:cs="Times New Roman"/>
          <w:sz w:val="24"/>
          <w:szCs w:val="24"/>
          <w:lang w:val="uk-UA"/>
        </w:rPr>
        <w:t xml:space="preserve"> </w:t>
      </w:r>
      <w:r w:rsidR="009B565B">
        <w:rPr>
          <w:rFonts w:ascii="Times New Roman" w:eastAsia="Times New Roman" w:hAnsi="Times New Roman" w:cs="Times New Roman"/>
          <w:sz w:val="24"/>
          <w:szCs w:val="24"/>
        </w:rPr>
        <w:t xml:space="preserve"> (далі –</w:t>
      </w:r>
      <w:r w:rsidRPr="009B565B">
        <w:rPr>
          <w:rFonts w:ascii="Times New Roman" w:eastAsia="Times New Roman" w:hAnsi="Times New Roman" w:cs="Times New Roman"/>
          <w:sz w:val="24"/>
          <w:szCs w:val="24"/>
        </w:rPr>
        <w:t xml:space="preserve"> Положення) розроблено відповідн</w:t>
      </w:r>
      <w:r w:rsidR="009B565B">
        <w:rPr>
          <w:rFonts w:ascii="Times New Roman" w:eastAsia="Times New Roman" w:hAnsi="Times New Roman" w:cs="Times New Roman"/>
          <w:sz w:val="24"/>
          <w:szCs w:val="24"/>
        </w:rPr>
        <w:t>о до вимог Закону України «Про освіту»</w:t>
      </w:r>
      <w:r w:rsidR="000D65AC" w:rsidRPr="009B565B">
        <w:rPr>
          <w:rFonts w:ascii="Times New Roman" w:eastAsia="Times New Roman" w:hAnsi="Times New Roman" w:cs="Times New Roman"/>
          <w:sz w:val="24"/>
          <w:szCs w:val="24"/>
        </w:rPr>
        <w:t xml:space="preserve">, стаття 41, </w:t>
      </w:r>
      <w:r w:rsidRPr="009B565B">
        <w:rPr>
          <w:rFonts w:ascii="Times New Roman" w:eastAsia="Times New Roman" w:hAnsi="Times New Roman" w:cs="Times New Roman"/>
          <w:sz w:val="24"/>
          <w:szCs w:val="24"/>
        </w:rPr>
        <w:t xml:space="preserve">Методичних рекомендацій з питань формування внутрішньої системи забезпечення якості освіти у закладах дошкільної освіти, затверджених Наказом Державної служби якості освіти України </w:t>
      </w:r>
      <w:hyperlink r:id="rId9">
        <w:r w:rsidRPr="009B565B">
          <w:rPr>
            <w:rFonts w:ascii="Times New Roman" w:eastAsia="Times New Roman" w:hAnsi="Times New Roman" w:cs="Times New Roman"/>
            <w:sz w:val="24"/>
            <w:szCs w:val="24"/>
          </w:rPr>
          <w:t>від 30.11.2020 № 01-11/71</w:t>
        </w:r>
      </w:hyperlink>
      <w:r w:rsidR="009B565B">
        <w:rPr>
          <w:rFonts w:ascii="Times New Roman" w:eastAsia="Times New Roman" w:hAnsi="Times New Roman" w:cs="Times New Roman"/>
          <w:sz w:val="24"/>
          <w:szCs w:val="24"/>
        </w:rPr>
        <w:t xml:space="preserve"> (далі –</w:t>
      </w:r>
      <w:r w:rsidRPr="009B565B">
        <w:rPr>
          <w:rFonts w:ascii="Times New Roman" w:eastAsia="Times New Roman" w:hAnsi="Times New Roman" w:cs="Times New Roman"/>
          <w:sz w:val="24"/>
          <w:szCs w:val="24"/>
        </w:rPr>
        <w:t xml:space="preserve"> МР ДСЯО).</w:t>
      </w:r>
    </w:p>
    <w:p w14:paraId="0000000F" w14:textId="3818432E"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1.2. Педагогічна рада як колегіальний орган управління закладу дошкільної освіти формує систему та затверджує процедури внутрішньої системи забезпечення якості освіти, зокрема систему та механізми забезпечення академічної</w:t>
      </w:r>
      <w:r w:rsidR="009B565B">
        <w:rPr>
          <w:rFonts w:ascii="Times New Roman" w:eastAsia="Times New Roman" w:hAnsi="Times New Roman" w:cs="Times New Roman"/>
          <w:sz w:val="24"/>
          <w:szCs w:val="24"/>
        </w:rPr>
        <w:t xml:space="preserve"> доброчесності (Закон України  «Про дошкільну освіту»</w:t>
      </w:r>
      <w:r w:rsidRPr="009B565B">
        <w:rPr>
          <w:rFonts w:ascii="Times New Roman" w:eastAsia="Times New Roman" w:hAnsi="Times New Roman" w:cs="Times New Roman"/>
          <w:sz w:val="24"/>
          <w:szCs w:val="24"/>
        </w:rPr>
        <w:t xml:space="preserve">, стаття 20). </w:t>
      </w:r>
    </w:p>
    <w:p w14:paraId="00000010"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1.3. Положення поширюється на всіх співробітників закладу дошкільної освіти, які здійснюють професійну діяльність у відповідності до трудових договорів, зокрема на працівників, які працюють за сумісництвом.</w:t>
      </w:r>
    </w:p>
    <w:p w14:paraId="00000011"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1.4. Термін дії даного Положення необмежений. Положення діє до затвердження нового.</w:t>
      </w:r>
    </w:p>
    <w:p w14:paraId="00000012" w14:textId="72F45243"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1.5. Коригування змісту, зміни та доповнення до цього Положення вносяться </w:t>
      </w:r>
      <w:r w:rsidR="009B565B">
        <w:rPr>
          <w:rFonts w:ascii="Times New Roman" w:eastAsia="Times New Roman" w:hAnsi="Times New Roman" w:cs="Times New Roman"/>
          <w:sz w:val="24"/>
          <w:szCs w:val="24"/>
          <w:lang w:val="uk-UA"/>
        </w:rPr>
        <w:t>керівником</w:t>
      </w:r>
      <w:r w:rsidRPr="009B565B">
        <w:rPr>
          <w:rFonts w:ascii="Times New Roman" w:eastAsia="Times New Roman" w:hAnsi="Times New Roman" w:cs="Times New Roman"/>
          <w:sz w:val="24"/>
          <w:szCs w:val="24"/>
        </w:rPr>
        <w:t xml:space="preserve"> закладу дошкільної освіти за згодою педагогічної ради.</w:t>
      </w:r>
    </w:p>
    <w:p w14:paraId="7A302D2D" w14:textId="77777777" w:rsidR="002A57BE"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1.6. Функціонування внутрішньої системи за</w:t>
      </w:r>
      <w:r w:rsidR="009B565B">
        <w:rPr>
          <w:rFonts w:ascii="Times New Roman" w:eastAsia="Times New Roman" w:hAnsi="Times New Roman" w:cs="Times New Roman"/>
          <w:sz w:val="24"/>
          <w:szCs w:val="24"/>
        </w:rPr>
        <w:t>безпечення якості освіти (далі –</w:t>
      </w:r>
      <w:r w:rsidRPr="009B565B">
        <w:rPr>
          <w:rFonts w:ascii="Times New Roman" w:eastAsia="Times New Roman" w:hAnsi="Times New Roman" w:cs="Times New Roman"/>
          <w:sz w:val="24"/>
          <w:szCs w:val="24"/>
        </w:rPr>
        <w:t xml:space="preserve"> ВСЗЯО) забезпечує к</w:t>
      </w:r>
      <w:hyperlink r:id="rId10" w:anchor="w1_12">
        <w:r w:rsidRPr="009B565B">
          <w:rPr>
            <w:rFonts w:ascii="Times New Roman" w:eastAsia="Times New Roman" w:hAnsi="Times New Roman" w:cs="Times New Roman"/>
            <w:sz w:val="24"/>
            <w:szCs w:val="24"/>
          </w:rPr>
          <w:t>ерівник</w:t>
        </w:r>
      </w:hyperlink>
      <w:r w:rsidRPr="009B565B">
        <w:rPr>
          <w:rFonts w:ascii="Times New Roman" w:eastAsia="Times New Roman" w:hAnsi="Times New Roman" w:cs="Times New Roman"/>
          <w:sz w:val="24"/>
          <w:szCs w:val="24"/>
        </w:rPr>
        <w:t xml:space="preserve"> закладу дошкільної освіти в межах наданих йому повноважень. </w:t>
      </w:r>
    </w:p>
    <w:p w14:paraId="00000013" w14:textId="25420BF0"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 </w:t>
      </w:r>
    </w:p>
    <w:p w14:paraId="00000014" w14:textId="77777777" w:rsidR="000A3D2F" w:rsidRPr="002A57BE"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4"/>
          <w:szCs w:val="24"/>
          <w:u w:val="single"/>
        </w:rPr>
      </w:pPr>
      <w:r w:rsidRPr="002A57BE">
        <w:rPr>
          <w:rFonts w:ascii="Times New Roman" w:eastAsia="Times New Roman" w:hAnsi="Times New Roman" w:cs="Times New Roman"/>
          <w:b/>
          <w:i/>
          <w:sz w:val="28"/>
          <w:szCs w:val="24"/>
          <w:u w:val="single"/>
        </w:rPr>
        <w:t>1.7. Критерії ефективності ВСЗЯО :</w:t>
      </w:r>
      <w:r w:rsidRPr="002A57BE">
        <w:rPr>
          <w:rFonts w:ascii="Times New Roman" w:eastAsia="Times New Roman" w:hAnsi="Times New Roman" w:cs="Times New Roman"/>
          <w:b/>
          <w:i/>
          <w:sz w:val="24"/>
          <w:szCs w:val="24"/>
          <w:u w:val="single"/>
        </w:rPr>
        <w:t xml:space="preserve"> </w:t>
      </w:r>
    </w:p>
    <w:p w14:paraId="00000015" w14:textId="0BA0D2DB" w:rsidR="000A3D2F" w:rsidRPr="009B565B" w:rsidRDefault="009F11CE">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розвиток дитини дошкільного віку відпо</w:t>
      </w:r>
      <w:r w:rsidR="009B565B">
        <w:rPr>
          <w:rFonts w:ascii="Times New Roman" w:eastAsia="Times New Roman" w:hAnsi="Times New Roman" w:cs="Times New Roman"/>
          <w:sz w:val="24"/>
          <w:szCs w:val="24"/>
        </w:rPr>
        <w:t xml:space="preserve">відно до її задатків, нахилів, </w:t>
      </w:r>
      <w:r w:rsidRPr="009B565B">
        <w:rPr>
          <w:rFonts w:ascii="Times New Roman" w:eastAsia="Times New Roman" w:hAnsi="Times New Roman" w:cs="Times New Roman"/>
          <w:sz w:val="24"/>
          <w:szCs w:val="24"/>
        </w:rPr>
        <w:t>здібностей, психічних та фізичних особливостей, культурних потреб та набуття нею базових якостей особистості (та життєвого соціального досвіду);</w:t>
      </w:r>
    </w:p>
    <w:p w14:paraId="00000016" w14:textId="77777777" w:rsidR="000A3D2F" w:rsidRPr="009B565B" w:rsidRDefault="009F11CE">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ефективність професійної діяльності педагогічних працівників;</w:t>
      </w:r>
    </w:p>
    <w:p w14:paraId="00000017" w14:textId="31AC7774" w:rsidR="000A3D2F" w:rsidRPr="009B565B" w:rsidRDefault="009F11CE">
      <w:pPr>
        <w:keepLines/>
        <w:numPr>
          <w:ilvl w:val="0"/>
          <w:numId w:val="4"/>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безпечніс</w:t>
      </w:r>
      <w:r w:rsidR="009B565B">
        <w:rPr>
          <w:rFonts w:ascii="Times New Roman" w:eastAsia="Times New Roman" w:hAnsi="Times New Roman" w:cs="Times New Roman"/>
          <w:sz w:val="24"/>
          <w:szCs w:val="24"/>
        </w:rPr>
        <w:t xml:space="preserve">ть, доступність, комфортність, сприятливість умов </w:t>
      </w:r>
      <w:r w:rsidRPr="009B565B">
        <w:rPr>
          <w:rFonts w:ascii="Times New Roman" w:eastAsia="Times New Roman" w:hAnsi="Times New Roman" w:cs="Times New Roman"/>
          <w:sz w:val="24"/>
          <w:szCs w:val="24"/>
        </w:rPr>
        <w:t>для розви</w:t>
      </w:r>
      <w:r w:rsidR="009B565B">
        <w:rPr>
          <w:rFonts w:ascii="Times New Roman" w:eastAsia="Times New Roman" w:hAnsi="Times New Roman" w:cs="Times New Roman"/>
          <w:sz w:val="24"/>
          <w:szCs w:val="24"/>
        </w:rPr>
        <w:t xml:space="preserve">тку, виховання, навчання дітей </w:t>
      </w:r>
      <w:r w:rsidRPr="009B565B">
        <w:rPr>
          <w:rFonts w:ascii="Times New Roman" w:eastAsia="Times New Roman" w:hAnsi="Times New Roman" w:cs="Times New Roman"/>
          <w:sz w:val="24"/>
          <w:szCs w:val="24"/>
        </w:rPr>
        <w:t>та праці;</w:t>
      </w:r>
    </w:p>
    <w:p w14:paraId="00000018" w14:textId="77777777" w:rsidR="000A3D2F" w:rsidRPr="002A57BE" w:rsidRDefault="009F11CE">
      <w:pPr>
        <w:keepLines/>
        <w:numPr>
          <w:ilvl w:val="0"/>
          <w:numId w:val="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дієвість та якість системи управління закладом дошкільної освіти.</w:t>
      </w:r>
    </w:p>
    <w:p w14:paraId="71D0C1F0" w14:textId="77777777" w:rsidR="002A57BE" w:rsidRPr="009B565B" w:rsidRDefault="002A57BE" w:rsidP="002A57B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6"/>
        <w:jc w:val="both"/>
        <w:rPr>
          <w:rFonts w:ascii="Times New Roman" w:eastAsia="Times New Roman" w:hAnsi="Times New Roman" w:cs="Times New Roman"/>
          <w:sz w:val="24"/>
          <w:szCs w:val="24"/>
        </w:rPr>
      </w:pPr>
    </w:p>
    <w:p w14:paraId="00000019" w14:textId="77777777" w:rsidR="000A3D2F" w:rsidRPr="002A57BE" w:rsidRDefault="009F11CE">
      <w:pPr>
        <w:keepLines/>
        <w:shd w:val="clear" w:color="auto" w:fill="FFFFFF"/>
        <w:spacing w:line="240" w:lineRule="auto"/>
        <w:ind w:firstLine="566"/>
        <w:jc w:val="both"/>
        <w:rPr>
          <w:rFonts w:ascii="Times New Roman" w:eastAsia="Times New Roman" w:hAnsi="Times New Roman" w:cs="Times New Roman"/>
          <w:b/>
          <w:i/>
          <w:sz w:val="28"/>
          <w:szCs w:val="24"/>
          <w:u w:val="single"/>
        </w:rPr>
      </w:pPr>
      <w:r w:rsidRPr="002A57BE">
        <w:rPr>
          <w:rFonts w:ascii="Times New Roman" w:eastAsia="Times New Roman" w:hAnsi="Times New Roman" w:cs="Times New Roman"/>
          <w:b/>
          <w:i/>
          <w:sz w:val="28"/>
          <w:szCs w:val="24"/>
          <w:u w:val="single"/>
        </w:rPr>
        <w:t>1.8. Компоненти ВСЗЯО:</w:t>
      </w:r>
    </w:p>
    <w:p w14:paraId="0000001A" w14:textId="77777777" w:rsidR="000A3D2F" w:rsidRPr="009B565B"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стратегія (політика);</w:t>
      </w:r>
    </w:p>
    <w:p w14:paraId="0000001B" w14:textId="77777777" w:rsidR="000A3D2F" w:rsidRPr="009B565B"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організаційно-функціональна структура;</w:t>
      </w:r>
    </w:p>
    <w:p w14:paraId="0000001C" w14:textId="77777777" w:rsidR="000A3D2F" w:rsidRPr="009B565B"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процедури внутрішньої системи оцінювання якості освіти та освітньої діяльності;</w:t>
      </w:r>
    </w:p>
    <w:p w14:paraId="0000001D" w14:textId="7BC56BA2" w:rsidR="000A3D2F" w:rsidRPr="009B565B" w:rsidRDefault="009B565B">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009F11CE" w:rsidRPr="009B565B">
        <w:rPr>
          <w:rFonts w:ascii="Times New Roman" w:eastAsia="Times New Roman" w:hAnsi="Times New Roman" w:cs="Times New Roman"/>
          <w:sz w:val="24"/>
          <w:szCs w:val="24"/>
        </w:rPr>
        <w:t>якісної організації освітніх і управлінських процесів у закладі дошкільної освіти (освітнє середовище);</w:t>
      </w:r>
    </w:p>
    <w:p w14:paraId="0000001E" w14:textId="77777777" w:rsidR="000A3D2F" w:rsidRPr="009B565B"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механізми оцінювання розвитку компетентності здобувачів </w:t>
      </w:r>
      <w:hyperlink r:id="rId11" w:anchor="w4_552">
        <w:r w:rsidRPr="009B565B">
          <w:rPr>
            <w:rFonts w:ascii="Times New Roman" w:eastAsia="Times New Roman" w:hAnsi="Times New Roman" w:cs="Times New Roman"/>
            <w:sz w:val="24"/>
            <w:szCs w:val="24"/>
          </w:rPr>
          <w:t>освіти</w:t>
        </w:r>
      </w:hyperlink>
      <w:r w:rsidRPr="009B565B">
        <w:rPr>
          <w:rFonts w:ascii="Times New Roman" w:eastAsia="Times New Roman" w:hAnsi="Times New Roman" w:cs="Times New Roman"/>
          <w:sz w:val="24"/>
          <w:szCs w:val="24"/>
        </w:rPr>
        <w:t xml:space="preserve">; </w:t>
      </w:r>
    </w:p>
    <w:p w14:paraId="0000001F" w14:textId="3946024E" w:rsidR="000A3D2F" w:rsidRPr="009B565B" w:rsidRDefault="00B03316">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механізми </w:t>
      </w:r>
      <w:r w:rsidR="009F11CE" w:rsidRPr="009B565B">
        <w:rPr>
          <w:rFonts w:ascii="Times New Roman" w:eastAsia="Times New Roman" w:hAnsi="Times New Roman" w:cs="Times New Roman"/>
          <w:sz w:val="24"/>
          <w:szCs w:val="24"/>
        </w:rPr>
        <w:t>оцінювання професійної діяльності (компетентності) педагогічних працівників;</w:t>
      </w:r>
    </w:p>
    <w:p w14:paraId="00000020" w14:textId="77777777" w:rsidR="000A3D2F" w:rsidRPr="009B565B" w:rsidRDefault="009F11CE">
      <w:pPr>
        <w:widowControl w:val="0"/>
        <w:numPr>
          <w:ilvl w:val="0"/>
          <w:numId w:val="11"/>
        </w:numPr>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системи та процеси управління закладом дошкільної освіти, зокрема інформаційні;</w:t>
      </w:r>
    </w:p>
    <w:p w14:paraId="00000021" w14:textId="77777777" w:rsidR="000A3D2F" w:rsidRPr="002A57BE" w:rsidRDefault="009F11CE">
      <w:pPr>
        <w:keepLines/>
        <w:numPr>
          <w:ilvl w:val="0"/>
          <w:numId w:val="11"/>
        </w:numPr>
        <w:shd w:val="clear" w:color="auto" w:fill="FFFFFF"/>
        <w:spacing w:line="240" w:lineRule="auto"/>
        <w:ind w:left="0" w:firstLine="566"/>
        <w:jc w:val="both"/>
        <w:rPr>
          <w:rFonts w:ascii="Times New Roman" w:eastAsia="Times New Roman" w:hAnsi="Times New Roman" w:cs="Times New Roman"/>
          <w:sz w:val="24"/>
          <w:szCs w:val="24"/>
        </w:rPr>
      </w:pPr>
      <w:bookmarkStart w:id="1" w:name="_tyjcwt" w:colFirst="0" w:colLast="0"/>
      <w:bookmarkEnd w:id="1"/>
      <w:r w:rsidRPr="009B565B">
        <w:rPr>
          <w:rFonts w:ascii="Times New Roman" w:eastAsia="Times New Roman" w:hAnsi="Times New Roman" w:cs="Times New Roman"/>
          <w:sz w:val="24"/>
          <w:szCs w:val="24"/>
        </w:rPr>
        <w:t>забезпечення академічної доброчесності.</w:t>
      </w:r>
    </w:p>
    <w:p w14:paraId="70AD0687" w14:textId="77777777" w:rsidR="002A57BE" w:rsidRPr="009B565B" w:rsidRDefault="002A57BE" w:rsidP="002A57BE">
      <w:pPr>
        <w:keepLines/>
        <w:shd w:val="clear" w:color="auto" w:fill="FFFFFF"/>
        <w:spacing w:line="240" w:lineRule="auto"/>
        <w:ind w:left="566"/>
        <w:jc w:val="both"/>
        <w:rPr>
          <w:rFonts w:ascii="Times New Roman" w:eastAsia="Times New Roman" w:hAnsi="Times New Roman" w:cs="Times New Roman"/>
          <w:sz w:val="24"/>
          <w:szCs w:val="24"/>
        </w:rPr>
      </w:pPr>
    </w:p>
    <w:p w14:paraId="00000022" w14:textId="4BF2F9F9" w:rsidR="000A3D2F" w:rsidRPr="009B565B" w:rsidRDefault="009F11CE">
      <w:pP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1.9. У закладі дошкільної освіти використовуються Орієнтовні критерії та індикатори для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освітніх</w:t>
      </w:r>
      <w:r w:rsidR="00B03316" w:rsidRPr="009B565B">
        <w:rPr>
          <w:rFonts w:ascii="Times New Roman" w:eastAsia="Times New Roman" w:hAnsi="Times New Roman" w:cs="Times New Roman"/>
          <w:sz w:val="24"/>
          <w:szCs w:val="24"/>
        </w:rPr>
        <w:t xml:space="preserve"> та управлінських процесів ЗДО </w:t>
      </w:r>
      <w:r w:rsidR="00387976">
        <w:rPr>
          <w:rFonts w:ascii="Times New Roman" w:eastAsia="Times New Roman" w:hAnsi="Times New Roman" w:cs="Times New Roman"/>
          <w:sz w:val="24"/>
          <w:szCs w:val="24"/>
        </w:rPr>
        <w:t>(далі –</w:t>
      </w:r>
      <w:r w:rsidRPr="009B565B">
        <w:rPr>
          <w:rFonts w:ascii="Times New Roman" w:eastAsia="Times New Roman" w:hAnsi="Times New Roman" w:cs="Times New Roman"/>
          <w:sz w:val="24"/>
          <w:szCs w:val="24"/>
        </w:rPr>
        <w:t xml:space="preserve"> ОКІ), визначеними МР-ДСЯО, які є додатком 1 до цього Положення. Відповідальним за проведення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освітніх і управлінських процесів є керівник ЗДО.</w:t>
      </w:r>
    </w:p>
    <w:p w14:paraId="00000023" w14:textId="200DF760" w:rsidR="000A3D2F" w:rsidRPr="009B565B" w:rsidRDefault="009F11CE">
      <w:pPr>
        <w:widowControl w:val="0"/>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1.10. Методами збору інформації є: опитування учасників освітнього процесу (анкетування, індивідуальне інтерв’</w:t>
      </w:r>
      <w:r w:rsidR="00387976">
        <w:rPr>
          <w:rFonts w:ascii="Times New Roman" w:eastAsia="Times New Roman" w:hAnsi="Times New Roman" w:cs="Times New Roman"/>
          <w:sz w:val="24"/>
          <w:szCs w:val="24"/>
        </w:rPr>
        <w:t xml:space="preserve">ю, фокус-групове дослідження); </w:t>
      </w:r>
      <w:r w:rsidRPr="009B565B">
        <w:rPr>
          <w:rFonts w:ascii="Times New Roman" w:eastAsia="Times New Roman" w:hAnsi="Times New Roman" w:cs="Times New Roman"/>
          <w:sz w:val="24"/>
          <w:szCs w:val="24"/>
        </w:rPr>
        <w:t xml:space="preserve">спостереження (за освітнім середовищем, організацією життєдіяльності, проведенням навчальних занять); вивчення документації ЗДО. </w:t>
      </w:r>
    </w:p>
    <w:p w14:paraId="00000024" w14:textId="77777777" w:rsidR="000A3D2F" w:rsidRPr="009B565B" w:rsidRDefault="009F11CE">
      <w:pPr>
        <w:widowControl w:val="0"/>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1.11.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якості освітніх та управлінських процесів відбувається з використанням рівнів: перший (високий), другий (достатній), третій (вимагає покращення), четвертий (низький).</w:t>
      </w:r>
    </w:p>
    <w:p w14:paraId="00000025" w14:textId="77777777" w:rsidR="000A3D2F" w:rsidRPr="009B565B" w:rsidRDefault="000A3D2F">
      <w:pPr>
        <w:shd w:val="clear" w:color="auto" w:fill="FFFFFF"/>
        <w:spacing w:line="240" w:lineRule="auto"/>
        <w:ind w:firstLine="566"/>
        <w:jc w:val="both"/>
        <w:rPr>
          <w:rFonts w:ascii="Times New Roman" w:eastAsia="Times New Roman" w:hAnsi="Times New Roman" w:cs="Times New Roman"/>
          <w:b/>
          <w:sz w:val="24"/>
          <w:szCs w:val="24"/>
        </w:rPr>
      </w:pPr>
    </w:p>
    <w:p w14:paraId="00000026" w14:textId="0314EABC" w:rsidR="000A3D2F" w:rsidRPr="002A57BE" w:rsidRDefault="009F11CE">
      <w:pPr>
        <w:shd w:val="clear" w:color="auto" w:fill="FFFFFF"/>
        <w:spacing w:line="240" w:lineRule="auto"/>
        <w:ind w:firstLine="566"/>
        <w:jc w:val="center"/>
        <w:rPr>
          <w:rFonts w:ascii="Times New Roman" w:eastAsia="Times New Roman" w:hAnsi="Times New Roman" w:cs="Times New Roman"/>
          <w:i/>
          <w:sz w:val="32"/>
          <w:szCs w:val="32"/>
          <w:u w:val="single"/>
        </w:rPr>
      </w:pPr>
      <w:r w:rsidRPr="002A57BE">
        <w:rPr>
          <w:rFonts w:ascii="Times New Roman" w:eastAsia="Times New Roman" w:hAnsi="Times New Roman" w:cs="Times New Roman"/>
          <w:b/>
          <w:i/>
          <w:sz w:val="32"/>
          <w:szCs w:val="32"/>
          <w:u w:val="single"/>
        </w:rPr>
        <w:t xml:space="preserve">ІІ. Стратегія </w:t>
      </w:r>
      <w:r w:rsidR="00387976" w:rsidRPr="002A57BE">
        <w:rPr>
          <w:rFonts w:ascii="Times New Roman" w:eastAsia="Times New Roman" w:hAnsi="Times New Roman" w:cs="Times New Roman"/>
          <w:b/>
          <w:i/>
          <w:sz w:val="32"/>
          <w:szCs w:val="32"/>
          <w:u w:val="single"/>
        </w:rPr>
        <w:t xml:space="preserve">(політика) внутрішньої системи </w:t>
      </w:r>
      <w:r w:rsidRPr="002A57BE">
        <w:rPr>
          <w:rFonts w:ascii="Times New Roman" w:eastAsia="Times New Roman" w:hAnsi="Times New Roman" w:cs="Times New Roman"/>
          <w:b/>
          <w:i/>
          <w:sz w:val="32"/>
          <w:szCs w:val="32"/>
          <w:u w:val="single"/>
        </w:rPr>
        <w:t xml:space="preserve">забезпечення </w:t>
      </w:r>
      <w:hyperlink r:id="rId12" w:anchor="w3_25">
        <w:r w:rsidRPr="002A57BE">
          <w:rPr>
            <w:rFonts w:ascii="Times New Roman" w:eastAsia="Times New Roman" w:hAnsi="Times New Roman" w:cs="Times New Roman"/>
            <w:b/>
            <w:i/>
            <w:sz w:val="32"/>
            <w:szCs w:val="32"/>
            <w:u w:val="single"/>
          </w:rPr>
          <w:t>якості</w:t>
        </w:r>
      </w:hyperlink>
      <w:r w:rsidRPr="002A57BE">
        <w:rPr>
          <w:rFonts w:ascii="Times New Roman" w:eastAsia="Times New Roman" w:hAnsi="Times New Roman" w:cs="Times New Roman"/>
          <w:b/>
          <w:i/>
          <w:sz w:val="32"/>
          <w:szCs w:val="32"/>
          <w:u w:val="single"/>
        </w:rPr>
        <w:t xml:space="preserve"> </w:t>
      </w:r>
      <w:hyperlink r:id="rId13" w:anchor="w4_551">
        <w:r w:rsidRPr="002A57BE">
          <w:rPr>
            <w:rFonts w:ascii="Times New Roman" w:eastAsia="Times New Roman" w:hAnsi="Times New Roman" w:cs="Times New Roman"/>
            <w:b/>
            <w:i/>
            <w:sz w:val="32"/>
            <w:szCs w:val="32"/>
            <w:u w:val="single"/>
          </w:rPr>
          <w:t>освіти</w:t>
        </w:r>
      </w:hyperlink>
    </w:p>
    <w:p w14:paraId="00000027"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2.1. Стратегія (політика) внутрішньої системи забезпечення якості освіти (далі — Політика) визначає мету й завдання її впровадження та принципи, на яких вона будується.</w:t>
      </w:r>
    </w:p>
    <w:p w14:paraId="00000028"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2.2. Мета Політики ВСЗЯО: гарантування якості дошкільної освіти здобувачів та формування довіри суспільства до закладу дошкільної освіти.</w:t>
      </w:r>
    </w:p>
    <w:p w14:paraId="00000029"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2.3. Завдання Політики ВСЗЯО:</w:t>
      </w:r>
    </w:p>
    <w:p w14:paraId="0000002A" w14:textId="77777777"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сприяти оптимальному розвитку кожного вихованця, відповідно до його задатків, нахилів, здібностей, індивідуальних, психічних та фізичних особливостей, культурних потреб (відповідність якості освіти вихованців Базовому компоненту дошкільної освіти);</w:t>
      </w:r>
    </w:p>
    <w:p w14:paraId="0000002B" w14:textId="6B6CA674"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забезпечувати умови об'єктивного оцінювання професійної діяльно</w:t>
      </w:r>
      <w:r w:rsidR="00387976">
        <w:rPr>
          <w:rFonts w:ascii="Times New Roman" w:eastAsia="Times New Roman" w:hAnsi="Times New Roman" w:cs="Times New Roman"/>
          <w:sz w:val="24"/>
          <w:szCs w:val="24"/>
        </w:rPr>
        <w:t>сті педагогів, їх безперервного</w:t>
      </w:r>
      <w:r w:rsidRPr="009B565B">
        <w:rPr>
          <w:rFonts w:ascii="Times New Roman" w:eastAsia="Times New Roman" w:hAnsi="Times New Roman" w:cs="Times New Roman"/>
          <w:sz w:val="24"/>
          <w:szCs w:val="24"/>
        </w:rPr>
        <w:t xml:space="preserve"> професійного зростання та самореалізації; </w:t>
      </w:r>
    </w:p>
    <w:p w14:paraId="0000002C" w14:textId="77777777"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актуалізувати питання створення мотивуючого освітнього середовища, вільного від будь-яких форм насильства та дискримінації; сприяння розвитку партнерських відносин усіх учасників освітнього процесу;</w:t>
      </w:r>
    </w:p>
    <w:p w14:paraId="0000002D" w14:textId="77777777" w:rsidR="000A3D2F" w:rsidRPr="009B565B" w:rsidRDefault="009F11CE">
      <w:pPr>
        <w:widowControl w:val="0"/>
        <w:numPr>
          <w:ilvl w:val="0"/>
          <w:numId w:val="12"/>
        </w:numPr>
        <w:pBdr>
          <w:bottom w:val="none" w:sz="0" w:space="16" w:color="000000"/>
        </w:pBdr>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розвивати інформаційні системи з метою максимального усунення ефекту неповноти і неточності інформації про якість освіти, як на етапі планування освітніх результатів, так і на етапі оцінки ефективності освітнього процесу; знаходити найоптимальніші чинники впливу на результативність освітнього процесу та впроваджувати їх у дію.</w:t>
      </w:r>
    </w:p>
    <w:p w14:paraId="0000002E" w14:textId="77777777" w:rsidR="000A3D2F" w:rsidRPr="002A57BE" w:rsidRDefault="009F11CE">
      <w:pPr>
        <w:widowControl w:val="0"/>
        <w:pBdr>
          <w:bottom w:val="none" w:sz="0" w:space="16" w:color="000000"/>
        </w:pBdr>
        <w:spacing w:line="240" w:lineRule="auto"/>
        <w:ind w:firstLine="566"/>
        <w:jc w:val="both"/>
        <w:rPr>
          <w:rFonts w:ascii="Times New Roman" w:eastAsia="Times New Roman" w:hAnsi="Times New Roman" w:cs="Times New Roman"/>
          <w:b/>
          <w:i/>
          <w:sz w:val="28"/>
          <w:szCs w:val="24"/>
        </w:rPr>
      </w:pPr>
      <w:r w:rsidRPr="002A57BE">
        <w:rPr>
          <w:rFonts w:ascii="Times New Roman" w:eastAsia="Times New Roman" w:hAnsi="Times New Roman" w:cs="Times New Roman"/>
          <w:b/>
          <w:i/>
          <w:sz w:val="28"/>
          <w:szCs w:val="24"/>
        </w:rPr>
        <w:t>2.4. Принципи Політики ВСЗЯО:</w:t>
      </w:r>
    </w:p>
    <w:p w14:paraId="0000002F"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proofErr w:type="spellStart"/>
      <w:r w:rsidRPr="009B565B">
        <w:rPr>
          <w:rFonts w:ascii="Times New Roman" w:eastAsia="Times New Roman" w:hAnsi="Times New Roman" w:cs="Times New Roman"/>
          <w:i/>
          <w:sz w:val="24"/>
          <w:szCs w:val="24"/>
        </w:rPr>
        <w:t>дитиноцентризм</w:t>
      </w:r>
      <w:proofErr w:type="spellEnd"/>
      <w:r w:rsidRPr="009B565B">
        <w:rPr>
          <w:rFonts w:ascii="Times New Roman" w:eastAsia="Times New Roman" w:hAnsi="Times New Roman" w:cs="Times New Roman"/>
          <w:i/>
          <w:sz w:val="24"/>
          <w:szCs w:val="24"/>
        </w:rPr>
        <w:t>.</w:t>
      </w:r>
      <w:r w:rsidRPr="009B565B">
        <w:rPr>
          <w:rFonts w:ascii="Times New Roman" w:eastAsia="Times New Roman" w:hAnsi="Times New Roman" w:cs="Times New Roman"/>
          <w:sz w:val="24"/>
          <w:szCs w:val="24"/>
        </w:rPr>
        <w:t xml:space="preserve"> Головний суб’єкт, на якого спрямована освітня діяльність закладу, — дитина;</w:t>
      </w:r>
    </w:p>
    <w:p w14:paraId="00000030"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автономність.</w:t>
      </w:r>
      <w:r w:rsidRPr="009B565B">
        <w:rPr>
          <w:rFonts w:ascii="Times New Roman" w:eastAsia="Times New Roman" w:hAnsi="Times New Roman" w:cs="Times New Roman"/>
          <w:sz w:val="24"/>
          <w:szCs w:val="24"/>
        </w:rPr>
        <w:t xml:space="preserve"> Самостійність у визначення стратегії і напрямів розвитку закладу, виборі форм і методів організації освітнього процесу, які відповідають нормативно-правовим документам, Базовому компоненту дошкільної освіти;</w:t>
      </w:r>
    </w:p>
    <w:p w14:paraId="00000031"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системність. </w:t>
      </w:r>
      <w:r w:rsidRPr="009B565B">
        <w:rPr>
          <w:rFonts w:ascii="Times New Roman" w:eastAsia="Times New Roman" w:hAnsi="Times New Roman" w:cs="Times New Roman"/>
          <w:sz w:val="24"/>
          <w:szCs w:val="24"/>
        </w:rPr>
        <w:t>Усі компоненти та функції системи управління діяльністю закладом дошкільної освіти взаємопов’язані, що створює взаємозалежність між ними;</w:t>
      </w:r>
    </w:p>
    <w:p w14:paraId="00000032"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цілісність</w:t>
      </w:r>
      <w:r w:rsidRPr="009B565B">
        <w:rPr>
          <w:rFonts w:ascii="Times New Roman" w:eastAsia="Times New Roman" w:hAnsi="Times New Roman" w:cs="Times New Roman"/>
          <w:sz w:val="24"/>
          <w:szCs w:val="24"/>
        </w:rPr>
        <w:t>. Єдність усіх видів освітніх впливів на здобувача дошкільної освіти, їх підпорядкованості головній меті освітньої діяльності, яка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протягом життя, готова до свідомого життєвого вибору та самореалізації, відповідальності, трудової діяльності та громадянської активності;</w:t>
      </w:r>
    </w:p>
    <w:p w14:paraId="00000033"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вдосконалення. </w:t>
      </w:r>
      <w:r w:rsidRPr="009B565B">
        <w:rPr>
          <w:rFonts w:ascii="Times New Roman" w:eastAsia="Times New Roman" w:hAnsi="Times New Roman" w:cs="Times New Roman"/>
          <w:sz w:val="24"/>
          <w:szCs w:val="24"/>
        </w:rPr>
        <w:t>Потреба постійного вдосконалення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14:paraId="00000034"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партнерство.</w:t>
      </w:r>
      <w:r w:rsidRPr="009B565B">
        <w:rPr>
          <w:rFonts w:ascii="Times New Roman" w:eastAsia="Times New Roman" w:hAnsi="Times New Roman" w:cs="Times New Roman"/>
          <w:sz w:val="24"/>
          <w:szCs w:val="24"/>
        </w:rPr>
        <w:t xml:space="preserve"> Взаємодія учасників освітнього процесу, побудована на довірі та повазі, зацікавленості до суб’єктів освітнього процесу, відповідно до їх поточних та майбутніх потреб, готовності до конструктивної співпраці для досягнення високої якості освітнього процесу;</w:t>
      </w:r>
    </w:p>
    <w:p w14:paraId="00000035"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відкритість і прозорість.</w:t>
      </w:r>
      <w:r w:rsidRPr="009B565B">
        <w:rPr>
          <w:rFonts w:ascii="Times New Roman" w:eastAsia="Times New Roman" w:hAnsi="Times New Roman" w:cs="Times New Roman"/>
          <w:sz w:val="24"/>
          <w:szCs w:val="24"/>
        </w:rPr>
        <w:t xml:space="preserve"> Процедури системи забезпечення якості освітньої діяльності відкриті та зрозумілі для учасників освітнього процесу;</w:t>
      </w:r>
    </w:p>
    <w:p w14:paraId="00000036" w14:textId="77777777" w:rsidR="000A3D2F" w:rsidRPr="009B565B"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гнучкість і адаптивність.</w:t>
      </w:r>
      <w:r w:rsidRPr="009B565B">
        <w:rPr>
          <w:rFonts w:ascii="Times New Roman" w:eastAsia="Times New Roman" w:hAnsi="Times New Roman" w:cs="Times New Roman"/>
          <w:sz w:val="24"/>
          <w:szCs w:val="24"/>
        </w:rPr>
        <w:t xml:space="preserve"> Можливість відповідно до внутрішніх умов та зовнішніх впливів міняти методи управління якістю, отримувати зворотні зв’язки та різні комунікації;</w:t>
      </w:r>
    </w:p>
    <w:p w14:paraId="00000037" w14:textId="77777777" w:rsidR="000A3D2F" w:rsidRDefault="009F11CE">
      <w:pPr>
        <w:widowControl w:val="0"/>
        <w:pBdr>
          <w:bottom w:val="none" w:sz="0" w:space="16" w:color="000000"/>
        </w:pBdr>
        <w:spacing w:line="240" w:lineRule="auto"/>
        <w:ind w:firstLine="566"/>
        <w:jc w:val="both"/>
        <w:rPr>
          <w:rFonts w:ascii="Times New Roman" w:eastAsia="Times New Roman" w:hAnsi="Times New Roman" w:cs="Times New Roman"/>
          <w:sz w:val="24"/>
          <w:szCs w:val="24"/>
          <w:lang w:val="uk-UA"/>
        </w:rPr>
      </w:pPr>
      <w:proofErr w:type="spellStart"/>
      <w:r w:rsidRPr="009B565B">
        <w:rPr>
          <w:rFonts w:ascii="Times New Roman" w:eastAsia="Times New Roman" w:hAnsi="Times New Roman" w:cs="Times New Roman"/>
          <w:i/>
          <w:sz w:val="24"/>
          <w:szCs w:val="24"/>
        </w:rPr>
        <w:t>інноваційність</w:t>
      </w:r>
      <w:proofErr w:type="spellEnd"/>
      <w:r w:rsidRPr="009B565B">
        <w:rPr>
          <w:rFonts w:ascii="Times New Roman" w:eastAsia="Times New Roman" w:hAnsi="Times New Roman" w:cs="Times New Roman"/>
          <w:i/>
          <w:sz w:val="24"/>
          <w:szCs w:val="24"/>
        </w:rPr>
        <w:t xml:space="preserve">. </w:t>
      </w:r>
      <w:r w:rsidRPr="009B565B">
        <w:rPr>
          <w:rFonts w:ascii="Times New Roman" w:eastAsia="Times New Roman" w:hAnsi="Times New Roman" w:cs="Times New Roman"/>
          <w:sz w:val="24"/>
          <w:szCs w:val="24"/>
        </w:rPr>
        <w:t>Здатність продукувати та впроваджувати нові, відсутні у практиці закладу ідеї, технології, методики, пов’язані із забезпеченням якості дошкільної освіти.</w:t>
      </w:r>
    </w:p>
    <w:p w14:paraId="26F8007E" w14:textId="77777777" w:rsidR="002A57BE" w:rsidRPr="002A57BE" w:rsidRDefault="002A57BE">
      <w:pPr>
        <w:widowControl w:val="0"/>
        <w:pBdr>
          <w:bottom w:val="none" w:sz="0" w:space="16" w:color="000000"/>
        </w:pBdr>
        <w:spacing w:line="240" w:lineRule="auto"/>
        <w:ind w:firstLine="566"/>
        <w:jc w:val="both"/>
        <w:rPr>
          <w:rFonts w:ascii="Times New Roman" w:eastAsia="Times New Roman" w:hAnsi="Times New Roman" w:cs="Times New Roman"/>
          <w:sz w:val="24"/>
          <w:szCs w:val="24"/>
          <w:lang w:val="uk-UA"/>
        </w:rPr>
      </w:pPr>
    </w:p>
    <w:p w14:paraId="00000038" w14:textId="77777777" w:rsidR="000A3D2F" w:rsidRPr="009B565B" w:rsidRDefault="000A3D2F">
      <w:pPr>
        <w:widowControl w:val="0"/>
        <w:pBdr>
          <w:bottom w:val="none" w:sz="0" w:space="16" w:color="000000"/>
        </w:pBdr>
        <w:spacing w:line="240" w:lineRule="auto"/>
        <w:ind w:firstLine="566"/>
        <w:jc w:val="center"/>
        <w:rPr>
          <w:rFonts w:ascii="Times New Roman" w:eastAsia="Times New Roman" w:hAnsi="Times New Roman" w:cs="Times New Roman"/>
          <w:b/>
          <w:sz w:val="24"/>
          <w:szCs w:val="24"/>
        </w:rPr>
      </w:pPr>
    </w:p>
    <w:p w14:paraId="00000039" w14:textId="77777777" w:rsidR="000A3D2F" w:rsidRPr="002A57BE" w:rsidRDefault="009F11CE">
      <w:pPr>
        <w:widowControl w:val="0"/>
        <w:pBdr>
          <w:bottom w:val="none" w:sz="0" w:space="16" w:color="000000"/>
        </w:pBdr>
        <w:spacing w:line="240" w:lineRule="auto"/>
        <w:ind w:firstLine="566"/>
        <w:jc w:val="center"/>
        <w:rPr>
          <w:rFonts w:ascii="Times New Roman" w:eastAsia="Times New Roman" w:hAnsi="Times New Roman" w:cs="Times New Roman"/>
          <w:b/>
          <w:i/>
          <w:sz w:val="32"/>
          <w:szCs w:val="32"/>
          <w:u w:val="single"/>
        </w:rPr>
      </w:pPr>
      <w:r w:rsidRPr="002A57BE">
        <w:rPr>
          <w:rFonts w:ascii="Times New Roman" w:eastAsia="Times New Roman" w:hAnsi="Times New Roman" w:cs="Times New Roman"/>
          <w:b/>
          <w:i/>
          <w:sz w:val="32"/>
          <w:szCs w:val="32"/>
          <w:u w:val="single"/>
        </w:rPr>
        <w:lastRenderedPageBreak/>
        <w:t xml:space="preserve">ІІІ. Організаційно-функціональна структура </w:t>
      </w:r>
    </w:p>
    <w:p w14:paraId="0000003A" w14:textId="77777777" w:rsidR="000A3D2F" w:rsidRPr="002A57BE" w:rsidRDefault="009F11CE">
      <w:pPr>
        <w:widowControl w:val="0"/>
        <w:pBdr>
          <w:bottom w:val="none" w:sz="0" w:space="16" w:color="000000"/>
        </w:pBdr>
        <w:spacing w:line="240" w:lineRule="auto"/>
        <w:ind w:firstLine="566"/>
        <w:jc w:val="center"/>
        <w:rPr>
          <w:rFonts w:ascii="Times New Roman" w:eastAsia="Times New Roman" w:hAnsi="Times New Roman" w:cs="Times New Roman"/>
          <w:b/>
          <w:i/>
          <w:sz w:val="32"/>
          <w:szCs w:val="32"/>
          <w:u w:val="single"/>
        </w:rPr>
      </w:pPr>
      <w:r w:rsidRPr="002A57BE">
        <w:rPr>
          <w:rFonts w:ascii="Times New Roman" w:eastAsia="Times New Roman" w:hAnsi="Times New Roman" w:cs="Times New Roman"/>
          <w:b/>
          <w:i/>
          <w:sz w:val="32"/>
          <w:szCs w:val="32"/>
          <w:u w:val="single"/>
        </w:rPr>
        <w:t xml:space="preserve">внутрішньої системи  забезпечення </w:t>
      </w:r>
      <w:hyperlink r:id="rId14" w:anchor="w3_25">
        <w:r w:rsidRPr="002A57BE">
          <w:rPr>
            <w:rFonts w:ascii="Times New Roman" w:eastAsia="Times New Roman" w:hAnsi="Times New Roman" w:cs="Times New Roman"/>
            <w:b/>
            <w:i/>
            <w:sz w:val="32"/>
            <w:szCs w:val="32"/>
            <w:u w:val="single"/>
          </w:rPr>
          <w:t>якості</w:t>
        </w:r>
      </w:hyperlink>
      <w:r w:rsidRPr="002A57BE">
        <w:rPr>
          <w:rFonts w:ascii="Times New Roman" w:eastAsia="Times New Roman" w:hAnsi="Times New Roman" w:cs="Times New Roman"/>
          <w:b/>
          <w:i/>
          <w:sz w:val="32"/>
          <w:szCs w:val="32"/>
          <w:u w:val="single"/>
        </w:rPr>
        <w:t xml:space="preserve"> </w:t>
      </w:r>
      <w:hyperlink r:id="rId15" w:anchor="w4_551">
        <w:r w:rsidRPr="002A57BE">
          <w:rPr>
            <w:rFonts w:ascii="Times New Roman" w:eastAsia="Times New Roman" w:hAnsi="Times New Roman" w:cs="Times New Roman"/>
            <w:b/>
            <w:i/>
            <w:sz w:val="32"/>
            <w:szCs w:val="32"/>
            <w:u w:val="single"/>
          </w:rPr>
          <w:t>освіти</w:t>
        </w:r>
      </w:hyperlink>
    </w:p>
    <w:p w14:paraId="0000003B"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3.1. Організаційно-функціональна структура ВСЗЯО — це суб’єкти, які здійснюють або включені у процеси оцінювання якості освіти та інтерпретації отриманих результатів: адміністрація закладу; тимчасові структури (творчі ініціативні групи педагогів, групи моніторингу); педагогічна рада.  </w:t>
      </w:r>
    </w:p>
    <w:p w14:paraId="0000003C" w14:textId="77777777" w:rsidR="000A3D2F" w:rsidRPr="002A57BE"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8"/>
          <w:szCs w:val="24"/>
          <w:u w:val="single"/>
        </w:rPr>
      </w:pPr>
      <w:r w:rsidRPr="002A57BE">
        <w:rPr>
          <w:rFonts w:ascii="Times New Roman" w:eastAsia="Times New Roman" w:hAnsi="Times New Roman" w:cs="Times New Roman"/>
          <w:b/>
          <w:i/>
          <w:sz w:val="28"/>
          <w:szCs w:val="24"/>
          <w:u w:val="single"/>
        </w:rPr>
        <w:t>3.1.1. Адміністрація закладу дошкільної освіти:</w:t>
      </w:r>
    </w:p>
    <w:p w14:paraId="0000003D"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формує блок локальних актів, що регулюють функціонування ВСЗЯО закладу дошкільної освіти і додатків до них, представляє їх на засіданні педагогічної ради, після схвалення педагогічною радою, керівник затверджує і контролює їх виконання;</w:t>
      </w:r>
    </w:p>
    <w:p w14:paraId="0000003E"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готує пропозиції, спрямовані на вдосконалення ВСЗЯО у закладі дошкільної освіти, бере участь у заходах щодо змісту пропозицій;</w:t>
      </w:r>
    </w:p>
    <w:p w14:paraId="0000003F"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організовує проведення у закладі дошкільної освіти контрольно-оцінних процедур;</w:t>
      </w:r>
    </w:p>
    <w:p w14:paraId="00000040"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забезпечує умови для підготовки педагогів закладу дошкільної освіти, батьків або інших законних представників дітей, громадських експертів до здійснення контрольно-оцінних процедур;</w:t>
      </w:r>
    </w:p>
    <w:p w14:paraId="00000041"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організовує та здійснює систему моніторингу якості освіти: збір, обробку (аналіз), зберігання та надання інформації про стан і динаміку розвитку на рівні закладу дошкільної освіти;</w:t>
      </w:r>
    </w:p>
    <w:p w14:paraId="00000042"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формує інформаційно-аналітичні матеріали за результатами оцінки якості освіти та надає інформацію про якість освіти на різні рівні системи управління (педагогічна рада, загальні збори колективу тощо);</w:t>
      </w:r>
    </w:p>
    <w:p w14:paraId="00000043" w14:textId="77777777" w:rsidR="000A3D2F" w:rsidRPr="009B565B" w:rsidRDefault="009F11CE">
      <w:pPr>
        <w:keepLines/>
        <w:numPr>
          <w:ilvl w:val="0"/>
          <w:numId w:val="6"/>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ухвалює управлінські рішення щодо розвитку якості освіти на основі аналізу результатів, отриманих в процесі реалізації ВСЗЯО.</w:t>
      </w:r>
    </w:p>
    <w:p w14:paraId="00000044"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3.1.2. Тимчасові структури (творчі ініціативні групи педагогів, група моніторингу):</w:t>
      </w:r>
    </w:p>
    <w:p w14:paraId="00000045" w14:textId="77777777" w:rsidR="000A3D2F" w:rsidRPr="009B565B" w:rsidRDefault="009F11CE">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розробляють або формують методики оцінки якості освіти за напрямами діяльності закладу дошкільної освіти: параметри, критерії та показники, методи та форми;</w:t>
      </w:r>
    </w:p>
    <w:p w14:paraId="00000046" w14:textId="77777777" w:rsidR="000A3D2F" w:rsidRPr="009B565B" w:rsidRDefault="009F11CE">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беруть участь в експертизі динаміки розвитку вихованців та рівня професійної компетентності педагогів закладу дошкільної освіти;</w:t>
      </w:r>
    </w:p>
    <w:p w14:paraId="00000047" w14:textId="77777777" w:rsidR="000A3D2F" w:rsidRPr="009B565B" w:rsidRDefault="009F11CE">
      <w:pPr>
        <w:keepLines/>
        <w:numPr>
          <w:ilvl w:val="0"/>
          <w:numId w:val="17"/>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формують пропозиції для адміністрації з вироблення управлінських рішень за результатами внутрішньої оцінки якості освіти на рівні закладу дошкільної освіти.</w:t>
      </w:r>
    </w:p>
    <w:p w14:paraId="00000048" w14:textId="77777777" w:rsidR="000A3D2F" w:rsidRPr="002A57BE" w:rsidRDefault="009F11CE">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8"/>
          <w:szCs w:val="24"/>
          <w:u w:val="single"/>
        </w:rPr>
      </w:pPr>
      <w:r w:rsidRPr="002A57BE">
        <w:rPr>
          <w:rFonts w:ascii="Times New Roman" w:eastAsia="Times New Roman" w:hAnsi="Times New Roman" w:cs="Times New Roman"/>
          <w:b/>
          <w:i/>
          <w:sz w:val="28"/>
          <w:szCs w:val="24"/>
          <w:u w:val="single"/>
        </w:rPr>
        <w:t>3.1.3. Педагогічна рада:</w:t>
      </w:r>
    </w:p>
    <w:p w14:paraId="00000049" w14:textId="77777777" w:rsidR="000A3D2F" w:rsidRPr="009B565B" w:rsidRDefault="009F11CE">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діє в межах повноважень, визначених нормативно-правовими актами;</w:t>
      </w:r>
    </w:p>
    <w:p w14:paraId="0000004A" w14:textId="77777777" w:rsidR="000A3D2F" w:rsidRPr="009B565B" w:rsidRDefault="009F11CE">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розглядає,  оцінює основні напрями  діяльності закладу дошкільної освіти;</w:t>
      </w:r>
    </w:p>
    <w:p w14:paraId="0000004B" w14:textId="77777777" w:rsidR="000A3D2F" w:rsidRPr="009B565B" w:rsidRDefault="009F11CE">
      <w:pPr>
        <w:widowControl w:val="0"/>
        <w:numPr>
          <w:ilvl w:val="0"/>
          <w:numId w:val="18"/>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ухвалює рішення щодо питань </w:t>
      </w:r>
    </w:p>
    <w:p w14:paraId="0000004C" w14:textId="77777777" w:rsidR="000A3D2F" w:rsidRPr="009B565B" w:rsidRDefault="009F11CE"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функціонування закладу дошкільної освіти, оновлення змісту освіти в зв’язку з появою нових стандартів освіти; </w:t>
      </w:r>
    </w:p>
    <w:p w14:paraId="0000004D" w14:textId="77777777" w:rsidR="000A3D2F" w:rsidRPr="009B565B" w:rsidRDefault="009F11CE"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підвищення рівня професійних </w:t>
      </w:r>
      <w:proofErr w:type="spellStart"/>
      <w:r w:rsidRPr="009B565B">
        <w:rPr>
          <w:rFonts w:ascii="Times New Roman" w:eastAsia="Times New Roman" w:hAnsi="Times New Roman" w:cs="Times New Roman"/>
          <w:sz w:val="24"/>
          <w:szCs w:val="24"/>
        </w:rPr>
        <w:t>компетентностей</w:t>
      </w:r>
      <w:proofErr w:type="spellEnd"/>
      <w:r w:rsidRPr="009B565B">
        <w:rPr>
          <w:rFonts w:ascii="Times New Roman" w:eastAsia="Times New Roman" w:hAnsi="Times New Roman" w:cs="Times New Roman"/>
          <w:sz w:val="24"/>
          <w:szCs w:val="24"/>
        </w:rPr>
        <w:t xml:space="preserve"> педагогів через впровадження нових освітніх технологій; </w:t>
      </w:r>
    </w:p>
    <w:p w14:paraId="7BE54AC0" w14:textId="77777777" w:rsidR="00903FF5" w:rsidRDefault="009F11CE"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 xml:space="preserve">підвищення якості освіти на основі аналізу результатів, отриманих у процесі оцінки якості. </w:t>
      </w:r>
    </w:p>
    <w:p w14:paraId="0000004E" w14:textId="33AE9D08" w:rsidR="000A3D2F" w:rsidRPr="009B565B" w:rsidRDefault="00903FF5" w:rsidP="00387976">
      <w:pPr>
        <w:widowControl w:val="0"/>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порядку підвищення кваліфікації педагогічних працівників та визнає сертифікати  про підвищення кваліфікації. </w:t>
      </w:r>
      <w:r w:rsidR="009F11CE" w:rsidRPr="009B565B">
        <w:rPr>
          <w:rFonts w:ascii="Times New Roman" w:eastAsia="Times New Roman" w:hAnsi="Times New Roman" w:cs="Times New Roman"/>
          <w:sz w:val="24"/>
          <w:szCs w:val="24"/>
        </w:rPr>
        <w:t xml:space="preserve"> </w:t>
      </w:r>
    </w:p>
    <w:p w14:paraId="0000004F" w14:textId="77777777" w:rsidR="000A3D2F" w:rsidRPr="009B565B" w:rsidRDefault="000A3D2F">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rPr>
          <w:rFonts w:ascii="Times New Roman" w:eastAsia="Times New Roman" w:hAnsi="Times New Roman" w:cs="Times New Roman"/>
          <w:b/>
          <w:sz w:val="24"/>
          <w:szCs w:val="24"/>
        </w:rPr>
      </w:pPr>
      <w:bookmarkStart w:id="2" w:name="_GoBack"/>
      <w:bookmarkEnd w:id="2"/>
    </w:p>
    <w:p w14:paraId="00000050" w14:textId="0A5D57E8" w:rsidR="000A3D2F" w:rsidRDefault="000A3D2F">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p>
    <w:p w14:paraId="3A02221E" w14:textId="5B5129F7" w:rsidR="00387976" w:rsidRDefault="00387976">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p>
    <w:p w14:paraId="53C3CDCF" w14:textId="77777777" w:rsidR="00387976" w:rsidRPr="009B565B" w:rsidRDefault="00387976">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sz w:val="24"/>
          <w:szCs w:val="24"/>
        </w:rPr>
      </w:pPr>
    </w:p>
    <w:p w14:paraId="00000051" w14:textId="77777777" w:rsidR="000A3D2F" w:rsidRPr="009B565B" w:rsidRDefault="000A3D2F">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rPr>
          <w:rFonts w:ascii="Times New Roman" w:eastAsia="Times New Roman" w:hAnsi="Times New Roman" w:cs="Times New Roman"/>
          <w:b/>
          <w:sz w:val="24"/>
          <w:szCs w:val="24"/>
        </w:rPr>
      </w:pPr>
    </w:p>
    <w:p w14:paraId="00000052" w14:textId="77777777" w:rsidR="000A3D2F" w:rsidRPr="002A57BE"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i/>
          <w:sz w:val="32"/>
          <w:szCs w:val="24"/>
          <w:u w:val="single"/>
        </w:rPr>
      </w:pPr>
      <w:r w:rsidRPr="002A57BE">
        <w:rPr>
          <w:rFonts w:ascii="Times New Roman" w:eastAsia="Times New Roman" w:hAnsi="Times New Roman" w:cs="Times New Roman"/>
          <w:b/>
          <w:i/>
          <w:sz w:val="32"/>
          <w:szCs w:val="24"/>
          <w:u w:val="single"/>
        </w:rPr>
        <w:t>ІV. Процедури внутрішньої системи оцінювання якості освіти</w:t>
      </w:r>
    </w:p>
    <w:p w14:paraId="00000053" w14:textId="77777777" w:rsidR="000A3D2F" w:rsidRPr="002A57BE" w:rsidRDefault="009F11CE">
      <w:p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center"/>
        <w:rPr>
          <w:rFonts w:ascii="Times New Roman" w:eastAsia="Times New Roman" w:hAnsi="Times New Roman" w:cs="Times New Roman"/>
          <w:b/>
          <w:i/>
          <w:sz w:val="32"/>
          <w:szCs w:val="24"/>
          <w:u w:val="single"/>
        </w:rPr>
      </w:pPr>
      <w:r w:rsidRPr="002A57BE">
        <w:rPr>
          <w:rFonts w:ascii="Times New Roman" w:eastAsia="Times New Roman" w:hAnsi="Times New Roman" w:cs="Times New Roman"/>
          <w:b/>
          <w:i/>
          <w:sz w:val="32"/>
          <w:szCs w:val="24"/>
          <w:u w:val="single"/>
        </w:rPr>
        <w:t>та освітньої діяльності</w:t>
      </w:r>
    </w:p>
    <w:p w14:paraId="00000054"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4.1. Процедурами ВСЗЯО є внутрішній контроль якості освітньої діяльності (далі— Контроль) та внутрішній моніторинг якості освіти (далі — Моніторинг), які дають змогу здійснювати систематичний аналіз якості організації освітнього процесу, його ресурсного забезпечення, результатів. Процедури ВСЗЯО спрямовані на:</w:t>
      </w:r>
    </w:p>
    <w:p w14:paraId="00000055" w14:textId="77777777" w:rsidR="000A3D2F" w:rsidRPr="009B565B" w:rsidRDefault="009F11CE">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sidRPr="009B565B">
        <w:rPr>
          <w:rFonts w:ascii="Times New Roman" w:eastAsia="Times New Roman" w:hAnsi="Times New Roman" w:cs="Times New Roman"/>
          <w:sz w:val="24"/>
          <w:szCs w:val="24"/>
        </w:rPr>
        <w:t xml:space="preserve">удосконалення освітнього процесу, спрямованого на розвиток </w:t>
      </w:r>
      <w:proofErr w:type="spellStart"/>
      <w:r w:rsidRPr="009B565B">
        <w:rPr>
          <w:rFonts w:ascii="Times New Roman" w:eastAsia="Times New Roman" w:hAnsi="Times New Roman" w:cs="Times New Roman"/>
          <w:sz w:val="24"/>
          <w:szCs w:val="24"/>
        </w:rPr>
        <w:t>компетентностей</w:t>
      </w:r>
      <w:proofErr w:type="spellEnd"/>
      <w:r w:rsidRPr="009B565B">
        <w:rPr>
          <w:rFonts w:ascii="Times New Roman" w:eastAsia="Times New Roman" w:hAnsi="Times New Roman" w:cs="Times New Roman"/>
          <w:sz w:val="24"/>
          <w:szCs w:val="24"/>
        </w:rPr>
        <w:t xml:space="preserve"> здобувачів освіти;</w:t>
      </w:r>
    </w:p>
    <w:p w14:paraId="00000056" w14:textId="77777777" w:rsidR="000A3D2F" w:rsidRPr="009B565B" w:rsidRDefault="009F11CE">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sidRPr="009B565B">
        <w:rPr>
          <w:rFonts w:ascii="Times New Roman" w:eastAsia="Times New Roman" w:hAnsi="Times New Roman" w:cs="Times New Roman"/>
          <w:sz w:val="24"/>
          <w:szCs w:val="24"/>
        </w:rPr>
        <w:t>формування системи методичного супроводу педагогічних працівників, яка сприяє підвищенню їхньої професійної кваліфікації й забезпеченню їх  академічної свободи;</w:t>
      </w:r>
    </w:p>
    <w:p w14:paraId="00000057" w14:textId="77777777" w:rsidR="000A3D2F" w:rsidRPr="009B565B" w:rsidRDefault="009F11CE">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70"/>
        <w:jc w:val="both"/>
        <w:rPr>
          <w:rFonts w:ascii="Times New Roman" w:eastAsia="Times New Roman" w:hAnsi="Times New Roman" w:cs="Times New Roman"/>
        </w:rPr>
      </w:pPr>
      <w:r w:rsidRPr="009B565B">
        <w:rPr>
          <w:rFonts w:ascii="Times New Roman" w:eastAsia="Times New Roman" w:hAnsi="Times New Roman" w:cs="Times New Roman"/>
          <w:sz w:val="24"/>
          <w:szCs w:val="24"/>
        </w:rPr>
        <w:t>забезпечення й удосконалення необхідних умов для якісної організації освітніх і управлінських процесів, підтримки здобувачів освіти;</w:t>
      </w:r>
    </w:p>
    <w:p w14:paraId="00000058" w14:textId="77777777" w:rsidR="000A3D2F" w:rsidRPr="009B565B" w:rsidRDefault="009F11CE" w:rsidP="009B565B">
      <w:pPr>
        <w:keepLines/>
        <w:numPr>
          <w:ilvl w:val="0"/>
          <w:numId w:val="14"/>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70"/>
        <w:jc w:val="both"/>
        <w:rPr>
          <w:rFonts w:ascii="Times New Roman" w:eastAsia="Times New Roman" w:hAnsi="Times New Roman" w:cs="Times New Roman"/>
        </w:rPr>
      </w:pPr>
      <w:r w:rsidRPr="009B565B">
        <w:rPr>
          <w:rFonts w:ascii="Times New Roman" w:eastAsia="Times New Roman" w:hAnsi="Times New Roman" w:cs="Times New Roman"/>
          <w:sz w:val="24"/>
          <w:szCs w:val="24"/>
        </w:rPr>
        <w:t xml:space="preserve">визначеність системи планування та організації діяльності закладу дошкільної освіти; ефективність кадрової політики; прозорість та інформаційна відкритість діяльності закладу </w:t>
      </w:r>
      <w:r w:rsidRPr="009B565B">
        <w:rPr>
          <w:rFonts w:ascii="Times New Roman" w:eastAsia="Times New Roman" w:hAnsi="Times New Roman" w:cs="Times New Roman"/>
          <w:sz w:val="24"/>
          <w:szCs w:val="24"/>
          <w:shd w:val="clear" w:color="auto" w:fill="FFFFFF" w:themeFill="background1"/>
        </w:rPr>
        <w:t>дошкільної освіти (розвиток інформаційних систем); дієвість та конструктивність рішень колегіального органу управління та органів громадського самоврядування.</w:t>
      </w:r>
    </w:p>
    <w:p w14:paraId="00000059"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4.2. Процедура Контролю у закладі дошкільної освіти визначається логічним та доцільним об’єднанням його видів (тематичний, підсумковий, фронтальний, оперативний) та змісту. Під час планування контролю застосовується технологічний прийом — розробляються циклограми, відповідно до методичних рекомендації.  </w:t>
      </w:r>
    </w:p>
    <w:p w14:paraId="0000005A"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4.3. Процедура Моніторингу будується відповідно до визначених у закладі дошкільної освіти напрямів.</w:t>
      </w:r>
    </w:p>
    <w:p w14:paraId="0000005B"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4.4. Для процедури Контролю та Моніторингу з урахуванням напрямів, тем та змісту добираються доцільні методи (1.10) та джерела отримання інформації.</w:t>
      </w:r>
    </w:p>
    <w:p w14:paraId="0000005C"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4.5. Моніторинг є методом та формою Контролю.</w:t>
      </w:r>
    </w:p>
    <w:p w14:paraId="0000005D"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4.6. Результати процедур Контролю та Моніторингу оприлюднюються у формі:</w:t>
      </w:r>
    </w:p>
    <w:p w14:paraId="0000005E" w14:textId="77777777" w:rsidR="000A3D2F" w:rsidRPr="009B565B" w:rsidRDefault="009F11CE"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аналітичної доповіді на засіданні педагогічної ради;</w:t>
      </w:r>
    </w:p>
    <w:p w14:paraId="0000005F" w14:textId="77777777" w:rsidR="000A3D2F" w:rsidRPr="009B565B" w:rsidRDefault="009F11CE"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звіту керівника на загальних зборах (конференції) колективу;</w:t>
      </w:r>
    </w:p>
    <w:p w14:paraId="00000060" w14:textId="77777777" w:rsidR="000A3D2F" w:rsidRPr="009B565B" w:rsidRDefault="009F11CE"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проблемного (стратегічного) аналізу — комплексне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функціонування та розвитку закладу дошкільної освіти — у Програмі розвитку;</w:t>
      </w:r>
    </w:p>
    <w:p w14:paraId="00000061" w14:textId="77777777" w:rsidR="000A3D2F" w:rsidRPr="009B565B" w:rsidRDefault="009F11CE" w:rsidP="009B565B">
      <w:pPr>
        <w:keepLines/>
        <w:numPr>
          <w:ilvl w:val="0"/>
          <w:numId w:val="7"/>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аналізу підсумків діяльності ЗДО за навчальний рік та літній період — щорічне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 у Плані роботи закладу дошкільної освіти на навчальний рік та літній період.</w:t>
      </w:r>
    </w:p>
    <w:p w14:paraId="00000062"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shd w:val="clear" w:color="auto" w:fill="FFFFFF" w:themeFill="background1"/>
        </w:rPr>
        <w:t>4.</w:t>
      </w:r>
      <w:r w:rsidRPr="009B565B">
        <w:rPr>
          <w:rFonts w:ascii="Times New Roman" w:eastAsia="Times New Roman" w:hAnsi="Times New Roman" w:cs="Times New Roman"/>
          <w:sz w:val="24"/>
          <w:szCs w:val="24"/>
        </w:rPr>
        <w:t xml:space="preserve">7. Комплексне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функціонування та розвитку закладу дошкільної освіти здійснюється відповідно до ОКІ (МР ДСЯО). Проблемний (стратегічний) аналіз комплексного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є основою для розроблення Програми розвитку закладу (здійснюється один раз на три-п’ять років).</w:t>
      </w:r>
    </w:p>
    <w:p w14:paraId="00000063"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4.8. Щорічне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підсумків діяльності закладу дошкільної освіти за навчальний рік та літній період здійснюється за блоковою системою аналізування. Підсумковий аналіз є першим розділом Плану роботи закладу дошкільної освіти на навчальний рік та літній період та основою для його розроблення.</w:t>
      </w:r>
    </w:p>
    <w:p w14:paraId="00000064"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4.9. План роботи закладу дошкільної освіти на навчальний рік та літній період є програмою реалізації процедур ВСЗЯО.</w:t>
      </w:r>
    </w:p>
    <w:p w14:paraId="00000065" w14:textId="77777777" w:rsidR="000A3D2F" w:rsidRPr="009B565B"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4.10. Документи та матеріали, які засвідчують системність реалізації процедур ВСЗЯО.</w:t>
      </w:r>
    </w:p>
    <w:p w14:paraId="00000066" w14:textId="77777777" w:rsidR="000A3D2F" w:rsidRPr="003F254A"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8"/>
          <w:szCs w:val="24"/>
          <w:u w:val="single"/>
        </w:rPr>
      </w:pPr>
      <w:r w:rsidRPr="003F254A">
        <w:rPr>
          <w:rFonts w:ascii="Times New Roman" w:eastAsia="Times New Roman" w:hAnsi="Times New Roman" w:cs="Times New Roman"/>
          <w:b/>
          <w:i/>
          <w:sz w:val="28"/>
          <w:szCs w:val="24"/>
          <w:u w:val="single"/>
        </w:rPr>
        <w:t>4.10.1. Документи:</w:t>
      </w:r>
    </w:p>
    <w:p w14:paraId="00000067" w14:textId="23C1F212" w:rsidR="000A3D2F" w:rsidRPr="009B565B" w:rsidRDefault="003F254A">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 Стратегія</w:t>
      </w:r>
      <w:r w:rsidR="009F11CE" w:rsidRPr="009B565B">
        <w:rPr>
          <w:rFonts w:ascii="Times New Roman" w:eastAsia="Times New Roman" w:hAnsi="Times New Roman" w:cs="Times New Roman"/>
          <w:sz w:val="24"/>
          <w:szCs w:val="24"/>
        </w:rPr>
        <w:t xml:space="preserve"> розвитку закладу дошкільної освіти на три</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w:t>
      </w:r>
      <w:proofErr w:type="spellEnd"/>
      <w:r>
        <w:rPr>
          <w:rFonts w:ascii="Times New Roman" w:eastAsia="Times New Roman" w:hAnsi="Times New Roman" w:cs="Times New Roman"/>
          <w:sz w:val="24"/>
          <w:szCs w:val="24"/>
          <w:lang w:val="uk-UA"/>
        </w:rPr>
        <w:t xml:space="preserve">и </w:t>
      </w:r>
      <w:r w:rsidR="009F11CE" w:rsidRPr="009B565B">
        <w:rPr>
          <w:rFonts w:ascii="Times New Roman" w:eastAsia="Times New Roman" w:hAnsi="Times New Roman" w:cs="Times New Roman"/>
          <w:sz w:val="24"/>
          <w:szCs w:val="24"/>
        </w:rPr>
        <w:t>;</w:t>
      </w:r>
    </w:p>
    <w:p w14:paraId="00000068" w14:textId="77777777" w:rsidR="000A3D2F" w:rsidRPr="009B565B" w:rsidRDefault="009F11CE">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План роботи закладу дошкільної освіти на навчальний рік та літній період;</w:t>
      </w:r>
    </w:p>
    <w:p w14:paraId="00000069" w14:textId="77777777" w:rsidR="000A3D2F" w:rsidRPr="009B565B" w:rsidRDefault="009F11CE">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План роботи педагога щодо організації освітнього процесу;</w:t>
      </w:r>
    </w:p>
    <w:p w14:paraId="0000006A" w14:textId="77777777" w:rsidR="000A3D2F" w:rsidRPr="009B565B" w:rsidRDefault="009F11CE">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протоколи педагогічної ради, загальних зборів колективу тощо;</w:t>
      </w:r>
    </w:p>
    <w:p w14:paraId="0000006B" w14:textId="77777777" w:rsidR="000A3D2F" w:rsidRPr="009B565B" w:rsidRDefault="009F11CE">
      <w:pPr>
        <w:keepLines/>
        <w:numPr>
          <w:ilvl w:val="0"/>
          <w:numId w:val="13"/>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накази керівника.</w:t>
      </w:r>
    </w:p>
    <w:p w14:paraId="0000006C" w14:textId="77777777" w:rsidR="000A3D2F" w:rsidRPr="003F254A" w:rsidRDefault="009F11CE">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b/>
          <w:i/>
          <w:sz w:val="28"/>
          <w:szCs w:val="24"/>
          <w:u w:val="single"/>
        </w:rPr>
      </w:pPr>
      <w:r w:rsidRPr="003F254A">
        <w:rPr>
          <w:rFonts w:ascii="Times New Roman" w:eastAsia="Times New Roman" w:hAnsi="Times New Roman" w:cs="Times New Roman"/>
          <w:b/>
          <w:i/>
          <w:sz w:val="28"/>
          <w:szCs w:val="24"/>
          <w:u w:val="single"/>
        </w:rPr>
        <w:t>4.10.2. Матеріали:</w:t>
      </w:r>
    </w:p>
    <w:p w14:paraId="0000006D" w14:textId="77777777" w:rsidR="000A3D2F" w:rsidRPr="009B565B" w:rsidRDefault="009F11CE">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стратегічний (комплексний) аналіз;</w:t>
      </w:r>
    </w:p>
    <w:p w14:paraId="0000006E" w14:textId="77777777" w:rsidR="000A3D2F" w:rsidRPr="009B565B" w:rsidRDefault="009F11CE">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аналіз підсумків діяльності ЗДО на навчальний рік та літній період;</w:t>
      </w:r>
    </w:p>
    <w:p w14:paraId="0000006F" w14:textId="77777777" w:rsidR="000A3D2F" w:rsidRPr="009B565B" w:rsidRDefault="009F11CE">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циклограма внутрішнього контролю ЗДО на навчальний рік;</w:t>
      </w:r>
    </w:p>
    <w:p w14:paraId="00000070" w14:textId="77777777" w:rsidR="000A3D2F" w:rsidRPr="009B565B" w:rsidRDefault="009F11CE">
      <w:pPr>
        <w:keepLines/>
        <w:numPr>
          <w:ilvl w:val="0"/>
          <w:numId w:val="9"/>
        </w:numPr>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методика(и) моніторингових досліджень за напрямами діяльності.  </w:t>
      </w:r>
    </w:p>
    <w:p w14:paraId="00000071" w14:textId="77777777" w:rsidR="000A3D2F" w:rsidRPr="009B565B" w:rsidRDefault="000A3D2F">
      <w:pPr>
        <w:keepLines/>
        <w:pBdr>
          <w:top w:val="none" w:sz="0" w:space="2" w:color="000000"/>
          <w:left w:val="none" w:sz="0" w:space="7" w:color="000000"/>
          <w:bottom w:val="none" w:sz="0" w:space="2" w:color="000000"/>
          <w:right w:val="none" w:sz="0" w:space="7" w:color="000000"/>
          <w:between w:val="none" w:sz="0" w:space="2" w:color="000000"/>
        </w:pBdr>
        <w:shd w:val="clear" w:color="auto" w:fill="FFFFFF"/>
        <w:spacing w:line="240" w:lineRule="auto"/>
        <w:ind w:firstLine="566"/>
        <w:jc w:val="both"/>
        <w:rPr>
          <w:rFonts w:ascii="Times New Roman" w:eastAsia="Times New Roman" w:hAnsi="Times New Roman" w:cs="Times New Roman"/>
          <w:sz w:val="24"/>
          <w:szCs w:val="24"/>
        </w:rPr>
      </w:pPr>
    </w:p>
    <w:p w14:paraId="00000072" w14:textId="77777777" w:rsidR="000A3D2F" w:rsidRPr="003F254A" w:rsidRDefault="009F11CE">
      <w:pPr>
        <w:shd w:val="clear" w:color="auto" w:fill="FFFFFF"/>
        <w:spacing w:line="240" w:lineRule="auto"/>
        <w:ind w:firstLine="566"/>
        <w:jc w:val="center"/>
        <w:rPr>
          <w:rFonts w:ascii="Times New Roman" w:eastAsia="Times New Roman" w:hAnsi="Times New Roman" w:cs="Times New Roman"/>
          <w:b/>
          <w:i/>
          <w:sz w:val="32"/>
          <w:szCs w:val="24"/>
          <w:u w:val="single"/>
        </w:rPr>
      </w:pPr>
      <w:r w:rsidRPr="003F254A">
        <w:rPr>
          <w:rFonts w:ascii="Times New Roman" w:eastAsia="Times New Roman" w:hAnsi="Times New Roman" w:cs="Times New Roman"/>
          <w:b/>
          <w:i/>
          <w:sz w:val="32"/>
          <w:szCs w:val="24"/>
          <w:u w:val="single"/>
        </w:rPr>
        <w:t xml:space="preserve">V. Умови  якісної організації освітніх і управлінських процесів </w:t>
      </w:r>
    </w:p>
    <w:p w14:paraId="00000073" w14:textId="77777777" w:rsidR="000A3D2F" w:rsidRPr="003F254A" w:rsidRDefault="009F11CE">
      <w:pPr>
        <w:shd w:val="clear" w:color="auto" w:fill="FFFFFF"/>
        <w:spacing w:line="240" w:lineRule="auto"/>
        <w:ind w:firstLine="566"/>
        <w:jc w:val="center"/>
        <w:rPr>
          <w:rFonts w:ascii="Times New Roman" w:eastAsia="Times New Roman" w:hAnsi="Times New Roman" w:cs="Times New Roman"/>
          <w:b/>
          <w:i/>
          <w:sz w:val="32"/>
          <w:szCs w:val="24"/>
          <w:u w:val="single"/>
        </w:rPr>
      </w:pPr>
      <w:r w:rsidRPr="003F254A">
        <w:rPr>
          <w:rFonts w:ascii="Times New Roman" w:eastAsia="Times New Roman" w:hAnsi="Times New Roman" w:cs="Times New Roman"/>
          <w:b/>
          <w:i/>
          <w:sz w:val="32"/>
          <w:szCs w:val="24"/>
          <w:u w:val="single"/>
        </w:rPr>
        <w:t xml:space="preserve">у закладі дошкільної освіти (освітнє середовище)* </w:t>
      </w:r>
    </w:p>
    <w:p w14:paraId="00000074" w14:textId="77777777" w:rsidR="000A3D2F" w:rsidRPr="009B565B" w:rsidRDefault="000A3D2F">
      <w:pPr>
        <w:shd w:val="clear" w:color="auto" w:fill="FFFFFF"/>
        <w:spacing w:line="240" w:lineRule="auto"/>
        <w:ind w:firstLine="566"/>
        <w:rPr>
          <w:rFonts w:ascii="Times New Roman" w:eastAsia="Times New Roman" w:hAnsi="Times New Roman" w:cs="Times New Roman"/>
          <w:b/>
          <w:sz w:val="24"/>
          <w:szCs w:val="24"/>
        </w:rPr>
      </w:pPr>
    </w:p>
    <w:p w14:paraId="00000075"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i/>
          <w:sz w:val="24"/>
          <w:szCs w:val="24"/>
        </w:rPr>
      </w:pPr>
      <w:r w:rsidRPr="009B565B">
        <w:rPr>
          <w:rFonts w:ascii="Times New Roman" w:eastAsia="Times New Roman" w:hAnsi="Times New Roman" w:cs="Times New Roman"/>
          <w:sz w:val="24"/>
          <w:szCs w:val="24"/>
        </w:rPr>
        <w:t xml:space="preserve">5.1. Для якісної організації освітнього процесу у закладі дошкільної освіти забезпечуватимуться необхідні умови: матеріально-технічні, навчально-методичні; психолого-педагогічні, медико-соціальні та  інклюзивної освіти </w:t>
      </w:r>
      <w:r w:rsidRPr="009B565B">
        <w:rPr>
          <w:rFonts w:ascii="Times New Roman" w:eastAsia="Times New Roman" w:hAnsi="Times New Roman" w:cs="Times New Roman"/>
          <w:i/>
          <w:sz w:val="24"/>
          <w:szCs w:val="24"/>
        </w:rPr>
        <w:t>(можна використати варіант, запропонований в ОКІ, див. додаток 1)</w:t>
      </w:r>
    </w:p>
    <w:p w14:paraId="00000076" w14:textId="77777777" w:rsidR="000A3D2F" w:rsidRPr="009B565B" w:rsidRDefault="009F11CE" w:rsidP="009B565B">
      <w:pPr>
        <w:shd w:val="clear" w:color="auto" w:fill="FFFFFF" w:themeFill="background1"/>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5.1.1. </w:t>
      </w:r>
      <w:r w:rsidRPr="009B565B">
        <w:rPr>
          <w:rFonts w:ascii="Times New Roman" w:eastAsia="Times New Roman" w:hAnsi="Times New Roman" w:cs="Times New Roman"/>
          <w:b/>
          <w:sz w:val="24"/>
          <w:szCs w:val="24"/>
        </w:rPr>
        <w:t>Матеріально-технічні умови.</w:t>
      </w:r>
      <w:r w:rsidRPr="009B565B">
        <w:rPr>
          <w:rFonts w:ascii="Times New Roman" w:eastAsia="Times New Roman" w:hAnsi="Times New Roman" w:cs="Times New Roman"/>
          <w:sz w:val="24"/>
          <w:szCs w:val="24"/>
        </w:rPr>
        <w:t xml:space="preserve"> Відповідність будівлі, приміщень та території  вимогам щодо безпечності, доступності,  комфортності та оснащеності; дотримання вимог охорони праці, безпеки життєдіяльності, пожежної безпеки, правил поведінки в умовах надзвичайних ситуацій.</w:t>
      </w:r>
    </w:p>
    <w:p w14:paraId="00000077" w14:textId="77777777" w:rsidR="000A3D2F" w:rsidRPr="009B565B" w:rsidRDefault="009F11CE" w:rsidP="009B565B">
      <w:pPr>
        <w:shd w:val="clear" w:color="auto" w:fill="FFFFFF" w:themeFill="background1"/>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5.1.2. </w:t>
      </w:r>
      <w:r w:rsidRPr="009B565B">
        <w:rPr>
          <w:rFonts w:ascii="Times New Roman" w:eastAsia="Times New Roman" w:hAnsi="Times New Roman" w:cs="Times New Roman"/>
          <w:b/>
          <w:sz w:val="24"/>
          <w:szCs w:val="24"/>
        </w:rPr>
        <w:t>Навчально-методичні умови.</w:t>
      </w:r>
      <w:r w:rsidRPr="009B565B">
        <w:rPr>
          <w:rFonts w:ascii="Times New Roman" w:eastAsia="Times New Roman" w:hAnsi="Times New Roman" w:cs="Times New Roman"/>
          <w:sz w:val="24"/>
          <w:szCs w:val="24"/>
        </w:rPr>
        <w:t xml:space="preserve">   Створення освітнього  простору групових приміщень та інших основних приміщень, яке  забезпечує реалізацію завдань освітньої програми та мотивує здобувачів дошкільної освіти до оволодіння  різними видами компетентності; є безпечним, доступним, комфортним.</w:t>
      </w:r>
    </w:p>
    <w:p w14:paraId="00000078" w14:textId="77777777" w:rsidR="000A3D2F" w:rsidRPr="009B565B" w:rsidRDefault="009F11CE" w:rsidP="009B565B">
      <w:pPr>
        <w:shd w:val="clear" w:color="auto" w:fill="FFFFFF" w:themeFill="background1"/>
        <w:tabs>
          <w:tab w:val="left" w:pos="0"/>
        </w:tabs>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5.1.3. </w:t>
      </w:r>
      <w:r w:rsidRPr="009B565B">
        <w:rPr>
          <w:rFonts w:ascii="Times New Roman" w:eastAsia="Times New Roman" w:hAnsi="Times New Roman" w:cs="Times New Roman"/>
          <w:b/>
          <w:sz w:val="24"/>
          <w:szCs w:val="24"/>
        </w:rPr>
        <w:t>Психолого-педагогічні умови.</w:t>
      </w:r>
      <w:r w:rsidRPr="009B565B">
        <w:rPr>
          <w:rFonts w:ascii="Times New Roman" w:eastAsia="Times New Roman" w:hAnsi="Times New Roman" w:cs="Times New Roman"/>
          <w:sz w:val="24"/>
          <w:szCs w:val="24"/>
        </w:rPr>
        <w:t xml:space="preserve">  Створення освітнього середовища, вільного від будь-яких форм насильства та дискримінації; в якому спрямована робота з надання психологічної підтримки учасникам освітнього процесу та організації ефективної співпраці з працівниками з питань підтримки психологічного комфорту у закладі  та забезпечення емоційного благополуччя здобувачів дошкільної освіти.</w:t>
      </w:r>
    </w:p>
    <w:p w14:paraId="00000079" w14:textId="77777777" w:rsidR="000A3D2F" w:rsidRPr="009B565B" w:rsidRDefault="009F11CE" w:rsidP="009B565B">
      <w:pPr>
        <w:shd w:val="clear" w:color="auto" w:fill="FFFFFF" w:themeFill="background1"/>
        <w:tabs>
          <w:tab w:val="left" w:pos="0"/>
        </w:tabs>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5.1.4. </w:t>
      </w:r>
      <w:r w:rsidRPr="009B565B">
        <w:rPr>
          <w:rFonts w:ascii="Times New Roman" w:eastAsia="Times New Roman" w:hAnsi="Times New Roman" w:cs="Times New Roman"/>
          <w:b/>
          <w:sz w:val="24"/>
          <w:szCs w:val="24"/>
        </w:rPr>
        <w:t>Медико-соціальні умови.</w:t>
      </w:r>
      <w:r w:rsidRPr="009B565B">
        <w:rPr>
          <w:rFonts w:ascii="Times New Roman" w:eastAsia="Times New Roman" w:hAnsi="Times New Roman" w:cs="Times New Roman"/>
          <w:sz w:val="24"/>
          <w:szCs w:val="24"/>
        </w:rPr>
        <w:t xml:space="preserve"> Забезпечення ефективного  механізму медичного обслуговування здобувачів дошкільної освіти; організації системи роботи з фізичного розвитку та зміцнення здоров’я здобувачів дошкільної освіти; якісного харчування здобувачів дошкільної освіти.</w:t>
      </w:r>
    </w:p>
    <w:p w14:paraId="0000007A" w14:textId="77777777" w:rsidR="000A3D2F" w:rsidRPr="009B565B" w:rsidRDefault="009F11CE" w:rsidP="009B565B">
      <w:pPr>
        <w:shd w:val="clear" w:color="auto" w:fill="FFFFFF" w:themeFill="background1"/>
        <w:spacing w:line="240" w:lineRule="auto"/>
        <w:ind w:left="1133"/>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5.1.5. </w:t>
      </w:r>
      <w:r w:rsidRPr="009B565B">
        <w:rPr>
          <w:rFonts w:ascii="Times New Roman" w:eastAsia="Times New Roman" w:hAnsi="Times New Roman" w:cs="Times New Roman"/>
          <w:b/>
          <w:sz w:val="24"/>
          <w:szCs w:val="24"/>
        </w:rPr>
        <w:t>Умови інклюзивної освіти.</w:t>
      </w:r>
      <w:r w:rsidRPr="009B565B">
        <w:rPr>
          <w:rFonts w:ascii="Times New Roman" w:eastAsia="Times New Roman" w:hAnsi="Times New Roman" w:cs="Times New Roman"/>
          <w:sz w:val="24"/>
          <w:szCs w:val="24"/>
        </w:rPr>
        <w:t xml:space="preserve"> Створення освітнього середовища, в якому реалізуються права дітей з особливими освітніми потребами на освіту, їх соціальна адаптація  та підготовка до отримання наступного </w:t>
      </w:r>
      <w:hyperlink r:id="rId16" w:anchor="w1_2">
        <w:r w:rsidRPr="009B565B">
          <w:rPr>
            <w:rFonts w:ascii="Times New Roman" w:eastAsia="Times New Roman" w:hAnsi="Times New Roman" w:cs="Times New Roman"/>
            <w:sz w:val="24"/>
            <w:szCs w:val="24"/>
          </w:rPr>
          <w:t>рівн</w:t>
        </w:r>
      </w:hyperlink>
      <w:r w:rsidRPr="009B565B">
        <w:rPr>
          <w:rFonts w:ascii="Times New Roman" w:eastAsia="Times New Roman" w:hAnsi="Times New Roman" w:cs="Times New Roman"/>
          <w:sz w:val="24"/>
          <w:szCs w:val="24"/>
        </w:rPr>
        <w:t>я освіти.</w:t>
      </w:r>
    </w:p>
    <w:p w14:paraId="0000007B" w14:textId="77777777" w:rsidR="000A3D2F" w:rsidRPr="009B565B" w:rsidRDefault="000A3D2F" w:rsidP="009B565B">
      <w:pPr>
        <w:shd w:val="clear" w:color="auto" w:fill="FFFFFF" w:themeFill="background1"/>
        <w:spacing w:line="240" w:lineRule="auto"/>
        <w:ind w:left="1133"/>
        <w:jc w:val="both"/>
        <w:rPr>
          <w:rFonts w:ascii="Times New Roman" w:eastAsia="Times New Roman" w:hAnsi="Times New Roman" w:cs="Times New Roman"/>
          <w:sz w:val="24"/>
          <w:szCs w:val="24"/>
        </w:rPr>
      </w:pPr>
    </w:p>
    <w:p w14:paraId="0000007C"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5.2. Критерії комплексного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наявності необхідних умов для  якісної організації освітнього процесу (далі - Умови) визначаються  відповідно  до визначених умов.</w:t>
      </w:r>
    </w:p>
    <w:p w14:paraId="0000007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5.3.  З метою системного щорічного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Умов формуються циклограми (технологічні картки), в яких визначено критерії відповідно до законодавчих актів з цих питань, та   які є робочим документом керівника закладу дошкільної освіти. </w:t>
      </w:r>
    </w:p>
    <w:p w14:paraId="0000007E" w14:textId="21585F0B" w:rsidR="000A3D2F" w:rsidRPr="00387976"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5.4. Оперативна інформація про забезпечення Умов висвітлюється на засіданнях адмініст</w:t>
      </w:r>
      <w:r w:rsidR="00387976">
        <w:rPr>
          <w:rFonts w:ascii="Times New Roman" w:eastAsia="Times New Roman" w:hAnsi="Times New Roman" w:cs="Times New Roman"/>
          <w:sz w:val="24"/>
          <w:szCs w:val="24"/>
        </w:rPr>
        <w:t>ративної наради при керівникові</w:t>
      </w:r>
      <w:r w:rsidR="00387976">
        <w:rPr>
          <w:rFonts w:ascii="Times New Roman" w:eastAsia="Times New Roman" w:hAnsi="Times New Roman" w:cs="Times New Roman"/>
          <w:sz w:val="24"/>
          <w:szCs w:val="24"/>
          <w:lang w:val="uk-UA"/>
        </w:rPr>
        <w:t xml:space="preserve"> </w:t>
      </w:r>
      <w:r w:rsidR="00387976" w:rsidRPr="00387976">
        <w:rPr>
          <w:rFonts w:ascii="Times New Roman" w:eastAsia="Times New Roman" w:hAnsi="Times New Roman" w:cs="Times New Roman"/>
          <w:i/>
          <w:sz w:val="24"/>
          <w:szCs w:val="24"/>
          <w:lang w:val="uk-UA"/>
        </w:rPr>
        <w:t>(або інші органи самоврядування працівників закладу</w:t>
      </w:r>
      <w:r w:rsidR="00387976" w:rsidRPr="00387976">
        <w:rPr>
          <w:rFonts w:ascii="Times New Roman" w:eastAsia="Times New Roman" w:hAnsi="Times New Roman" w:cs="Times New Roman"/>
          <w:sz w:val="24"/>
          <w:szCs w:val="24"/>
          <w:lang w:val="uk-UA"/>
        </w:rPr>
        <w:t>).</w:t>
      </w:r>
    </w:p>
    <w:p w14:paraId="0000007F"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shd w:val="clear" w:color="auto" w:fill="B6D7A8"/>
        </w:rPr>
      </w:pPr>
      <w:r w:rsidRPr="009B565B">
        <w:rPr>
          <w:rFonts w:ascii="Times New Roman" w:eastAsia="Times New Roman" w:hAnsi="Times New Roman" w:cs="Times New Roman"/>
          <w:sz w:val="24"/>
          <w:szCs w:val="24"/>
        </w:rPr>
        <w:t>5.5.  Узагальнена інформація про забезпечення Умов обговорюється під час засідань педагогічної ради</w:t>
      </w:r>
      <w:r w:rsidRPr="00387976">
        <w:rPr>
          <w:rFonts w:ascii="Times New Roman" w:eastAsia="Times New Roman" w:hAnsi="Times New Roman" w:cs="Times New Roman"/>
          <w:sz w:val="24"/>
          <w:szCs w:val="24"/>
          <w:shd w:val="clear" w:color="auto" w:fill="FFFFFF" w:themeFill="background1"/>
        </w:rPr>
        <w:t>.</w:t>
      </w:r>
    </w:p>
    <w:p w14:paraId="0000008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5.6. Документи, які засвідчують проведення процедур оцінювання щодо забезпечення Умов:</w:t>
      </w:r>
    </w:p>
    <w:p w14:paraId="00000081" w14:textId="7767DE4C" w:rsidR="000A3D2F" w:rsidRPr="009B565B" w:rsidRDefault="003F254A"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Стратегія</w:t>
      </w:r>
      <w:r w:rsidR="009F11CE" w:rsidRPr="009B565B">
        <w:rPr>
          <w:rFonts w:ascii="Times New Roman" w:eastAsia="Times New Roman" w:hAnsi="Times New Roman" w:cs="Times New Roman"/>
          <w:sz w:val="24"/>
          <w:szCs w:val="24"/>
        </w:rPr>
        <w:t xml:space="preserve"> розвитку закладу дошкільної освіти ;</w:t>
      </w:r>
    </w:p>
    <w:p w14:paraId="00000082"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План роботи закладу дошкільної освіти на навчальний рік та літній період (щорічний аналіз);</w:t>
      </w:r>
    </w:p>
    <w:p w14:paraId="00000083"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Акти готовності;</w:t>
      </w:r>
    </w:p>
    <w:p w14:paraId="00000084"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протоколи засідань педагогічної ради</w:t>
      </w:r>
      <w:r w:rsidRPr="009B565B">
        <w:rPr>
          <w:rFonts w:ascii="Times New Roman" w:eastAsia="Times New Roman" w:hAnsi="Times New Roman" w:cs="Times New Roman"/>
          <w:sz w:val="24"/>
          <w:szCs w:val="24"/>
          <w:shd w:val="clear" w:color="auto" w:fill="D9EAD3"/>
        </w:rPr>
        <w:t>;</w:t>
      </w:r>
    </w:p>
    <w:p w14:paraId="00000085"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накази керівника.  </w:t>
      </w:r>
    </w:p>
    <w:p w14:paraId="00000086" w14:textId="77777777" w:rsidR="000A3D2F" w:rsidRPr="009B565B" w:rsidRDefault="000A3D2F"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87" w14:textId="77777777" w:rsidR="000A3D2F" w:rsidRPr="00B46CC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center"/>
        <w:rPr>
          <w:rFonts w:ascii="Times New Roman" w:eastAsia="Times New Roman" w:hAnsi="Times New Roman" w:cs="Times New Roman"/>
          <w:b/>
          <w:i/>
          <w:sz w:val="32"/>
          <w:szCs w:val="24"/>
          <w:u w:val="single"/>
        </w:rPr>
      </w:pPr>
      <w:r w:rsidRPr="00B46CCB">
        <w:rPr>
          <w:rFonts w:ascii="Times New Roman" w:eastAsia="Times New Roman" w:hAnsi="Times New Roman" w:cs="Times New Roman"/>
          <w:b/>
          <w:i/>
          <w:sz w:val="32"/>
          <w:szCs w:val="24"/>
          <w:u w:val="single"/>
        </w:rPr>
        <w:t>VІ. Механізми та процеси  оцінювання розвитку</w:t>
      </w:r>
    </w:p>
    <w:p w14:paraId="00000088" w14:textId="77777777" w:rsidR="000A3D2F" w:rsidRPr="00B46CC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center"/>
        <w:rPr>
          <w:rFonts w:ascii="Times New Roman" w:eastAsia="Times New Roman" w:hAnsi="Times New Roman" w:cs="Times New Roman"/>
          <w:b/>
          <w:i/>
          <w:sz w:val="32"/>
          <w:szCs w:val="24"/>
          <w:u w:val="single"/>
        </w:rPr>
      </w:pPr>
      <w:r w:rsidRPr="00B46CCB">
        <w:rPr>
          <w:rFonts w:ascii="Times New Roman" w:eastAsia="Times New Roman" w:hAnsi="Times New Roman" w:cs="Times New Roman"/>
          <w:b/>
          <w:i/>
          <w:sz w:val="32"/>
          <w:szCs w:val="24"/>
          <w:u w:val="single"/>
        </w:rPr>
        <w:t xml:space="preserve"> здобувачів дошкільної освіти</w:t>
      </w:r>
    </w:p>
    <w:p w14:paraId="00000089"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6.1. Моніторинг індивідуального розвитку здобувачів дошкільної освіти дає змогу визначити рівень їх компетентності відповідно до змісту освітніх напрямів Базового компонента дошкільної освіти: рухова і </w:t>
      </w:r>
      <w:proofErr w:type="spellStart"/>
      <w:r w:rsidRPr="009B565B">
        <w:rPr>
          <w:rFonts w:ascii="Times New Roman" w:eastAsia="Times New Roman" w:hAnsi="Times New Roman" w:cs="Times New Roman"/>
          <w:sz w:val="24"/>
          <w:szCs w:val="24"/>
        </w:rPr>
        <w:t>здоров’язбережувальна</w:t>
      </w:r>
      <w:proofErr w:type="spellEnd"/>
      <w:r w:rsidRPr="009B565B">
        <w:rPr>
          <w:rFonts w:ascii="Times New Roman" w:eastAsia="Times New Roman" w:hAnsi="Times New Roman" w:cs="Times New Roman"/>
          <w:sz w:val="24"/>
          <w:szCs w:val="24"/>
        </w:rPr>
        <w:t xml:space="preserve">, особистісна, предметно-практична та технологічна, сенсорно-пізнавальна, логіко-математична та дослідницька, природничо-екологічна, ігрова, соціально-громадянська, мовленнєва, художньо-мовленнєва, мистецько-творча. </w:t>
      </w:r>
    </w:p>
    <w:p w14:paraId="0000008A"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6.2. Очікувані результати навчання здобувачів дошкільної освіти містяться (визначені) в освітній(</w:t>
      </w:r>
      <w:proofErr w:type="spellStart"/>
      <w:r w:rsidRPr="009B565B">
        <w:rPr>
          <w:rFonts w:ascii="Times New Roman" w:eastAsia="Times New Roman" w:hAnsi="Times New Roman" w:cs="Times New Roman"/>
          <w:sz w:val="24"/>
          <w:szCs w:val="24"/>
        </w:rPr>
        <w:t>іх</w:t>
      </w:r>
      <w:proofErr w:type="spellEnd"/>
      <w:r w:rsidRPr="009B565B">
        <w:rPr>
          <w:rFonts w:ascii="Times New Roman" w:eastAsia="Times New Roman" w:hAnsi="Times New Roman" w:cs="Times New Roman"/>
          <w:sz w:val="24"/>
          <w:szCs w:val="24"/>
        </w:rPr>
        <w:t>) програмі(ах), за якою(</w:t>
      </w:r>
      <w:proofErr w:type="spellStart"/>
      <w:r w:rsidRPr="009B565B">
        <w:rPr>
          <w:rFonts w:ascii="Times New Roman" w:eastAsia="Times New Roman" w:hAnsi="Times New Roman" w:cs="Times New Roman"/>
          <w:sz w:val="24"/>
          <w:szCs w:val="24"/>
        </w:rPr>
        <w:t>ими</w:t>
      </w:r>
      <w:proofErr w:type="spellEnd"/>
      <w:r w:rsidRPr="009B565B">
        <w:rPr>
          <w:rFonts w:ascii="Times New Roman" w:eastAsia="Times New Roman" w:hAnsi="Times New Roman" w:cs="Times New Roman"/>
          <w:sz w:val="24"/>
          <w:szCs w:val="24"/>
        </w:rPr>
        <w:t>) організовано освітній процес у закладі дошкільної освіти (ст. 23 Закону України «Про дошкільну освіту»).</w:t>
      </w:r>
    </w:p>
    <w:p w14:paraId="0000008B"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6.3. Методику моніторингу індивідуального розвитку здобувачів дошкільної освіти — процеси, параметри, критерії, інструменти та методи — затверджує педагогічна рада строком на п’ять років, зберігається в групах і методичному кабінеті у теках відповідно до вікової категорії здобувачів освіти.</w:t>
      </w:r>
    </w:p>
    <w:p w14:paraId="0000008C" w14:textId="67D19CFB" w:rsidR="000A3D2F" w:rsidRPr="00B46CC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b/>
          <w:i/>
          <w:sz w:val="28"/>
          <w:szCs w:val="24"/>
          <w:u w:val="single"/>
        </w:rPr>
      </w:pPr>
      <w:r w:rsidRPr="00B46CCB">
        <w:rPr>
          <w:rFonts w:ascii="Times New Roman" w:eastAsia="Times New Roman" w:hAnsi="Times New Roman" w:cs="Times New Roman"/>
          <w:b/>
          <w:i/>
          <w:sz w:val="28"/>
          <w:szCs w:val="24"/>
          <w:u w:val="single"/>
        </w:rPr>
        <w:t>6.4. Періодичність проведен</w:t>
      </w:r>
      <w:r w:rsidR="00DA2DFD">
        <w:rPr>
          <w:rFonts w:ascii="Times New Roman" w:eastAsia="Times New Roman" w:hAnsi="Times New Roman" w:cs="Times New Roman"/>
          <w:b/>
          <w:i/>
          <w:sz w:val="28"/>
          <w:szCs w:val="24"/>
          <w:u w:val="single"/>
        </w:rPr>
        <w:t>ня моніторингу</w:t>
      </w:r>
      <w:r w:rsidRPr="00B46CCB">
        <w:rPr>
          <w:rFonts w:ascii="Times New Roman" w:eastAsia="Times New Roman" w:hAnsi="Times New Roman" w:cs="Times New Roman"/>
          <w:b/>
          <w:i/>
          <w:sz w:val="28"/>
          <w:szCs w:val="24"/>
          <w:u w:val="single"/>
        </w:rPr>
        <w:t>:</w:t>
      </w:r>
    </w:p>
    <w:p w14:paraId="0000008D" w14:textId="77777777" w:rsidR="000A3D2F" w:rsidRPr="009B565B" w:rsidRDefault="009F11CE" w:rsidP="009B565B">
      <w:pPr>
        <w:keepLines/>
        <w:numPr>
          <w:ilvl w:val="0"/>
          <w:numId w:val="8"/>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на початку навчального року (жовтень) — проводиться з метою виявлення рівня розвитку дітей і коригування освітнього процесу по розділах освітньої програми з тими дітьми, які можуть успішно освоювати освітню програму, але потребують індивідуальної роботи;  </w:t>
      </w:r>
    </w:p>
    <w:p w14:paraId="0000008E" w14:textId="77777777" w:rsidR="000A3D2F" w:rsidRPr="009B565B" w:rsidRDefault="009F11CE" w:rsidP="009B565B">
      <w:pPr>
        <w:keepLines/>
        <w:numPr>
          <w:ilvl w:val="0"/>
          <w:numId w:val="8"/>
        </w:numPr>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у кінці навчального року (квітень — травень) — з метою порівняльного аналізу результатів на початок і кінець року.</w:t>
      </w:r>
    </w:p>
    <w:p w14:paraId="0000008F" w14:textId="77777777" w:rsidR="000A3D2F"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Можливе додаткове обстеження (в січні) особливостей динаміки розвитку тієї чи тієї дитини.</w:t>
      </w:r>
    </w:p>
    <w:tbl>
      <w:tblPr>
        <w:tblStyle w:val="a7"/>
        <w:tblpPr w:leftFromText="180" w:rightFromText="180" w:vertAnchor="text" w:horzAnchor="margin" w:tblpXSpec="center" w:tblpY="255"/>
        <w:tblW w:w="8613" w:type="dxa"/>
        <w:tblLook w:val="04A0" w:firstRow="1" w:lastRow="0" w:firstColumn="1" w:lastColumn="0" w:noHBand="0" w:noVBand="1"/>
      </w:tblPr>
      <w:tblGrid>
        <w:gridCol w:w="2081"/>
        <w:gridCol w:w="3130"/>
        <w:gridCol w:w="1701"/>
        <w:gridCol w:w="1701"/>
      </w:tblGrid>
      <w:tr w:rsidR="00DA2DFD" w:rsidRPr="00B46CCB" w14:paraId="2213B147" w14:textId="77777777" w:rsidTr="00DA2DFD">
        <w:trPr>
          <w:trHeight w:val="648"/>
        </w:trPr>
        <w:tc>
          <w:tcPr>
            <w:tcW w:w="2081" w:type="dxa"/>
            <w:hideMark/>
          </w:tcPr>
          <w:p w14:paraId="4CB71365" w14:textId="77777777" w:rsidR="00B46CCB" w:rsidRP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ind w:firstLine="566"/>
              <w:jc w:val="center"/>
              <w:rPr>
                <w:rFonts w:ascii="Times New Roman" w:eastAsia="Times New Roman" w:hAnsi="Times New Roman" w:cs="Times New Roman"/>
                <w:i/>
                <w:szCs w:val="24"/>
                <w:lang w:val="ru-RU"/>
              </w:rPr>
            </w:pPr>
            <w:proofErr w:type="spellStart"/>
            <w:r w:rsidRPr="00B46CCB">
              <w:rPr>
                <w:rFonts w:ascii="Times New Roman" w:eastAsia="Times New Roman" w:hAnsi="Times New Roman" w:cs="Times New Roman"/>
                <w:i/>
                <w:szCs w:val="24"/>
                <w:lang w:val="ru-RU"/>
              </w:rPr>
              <w:t>Термін</w:t>
            </w:r>
            <w:proofErr w:type="spellEnd"/>
            <w:r w:rsidRPr="00B46CCB">
              <w:rPr>
                <w:rFonts w:ascii="Times New Roman" w:eastAsia="Times New Roman" w:hAnsi="Times New Roman" w:cs="Times New Roman"/>
                <w:i/>
                <w:szCs w:val="24"/>
                <w:lang w:val="ru-RU"/>
              </w:rPr>
              <w:t xml:space="preserve"> </w:t>
            </w:r>
            <w:proofErr w:type="spellStart"/>
            <w:r w:rsidRPr="00B46CCB">
              <w:rPr>
                <w:rFonts w:ascii="Times New Roman" w:eastAsia="Times New Roman" w:hAnsi="Times New Roman" w:cs="Times New Roman"/>
                <w:i/>
                <w:szCs w:val="24"/>
                <w:lang w:val="ru-RU"/>
              </w:rPr>
              <w:t>проведення</w:t>
            </w:r>
            <w:proofErr w:type="spellEnd"/>
          </w:p>
        </w:tc>
        <w:tc>
          <w:tcPr>
            <w:tcW w:w="3130" w:type="dxa"/>
            <w:hideMark/>
          </w:tcPr>
          <w:p w14:paraId="266FD931" w14:textId="71B2891A" w:rsidR="00B46CCB" w:rsidRP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jc w:val="center"/>
              <w:rPr>
                <w:rFonts w:ascii="Times New Roman" w:eastAsia="Times New Roman" w:hAnsi="Times New Roman" w:cs="Times New Roman"/>
                <w:i/>
                <w:szCs w:val="24"/>
                <w:lang w:val="ru-RU"/>
              </w:rPr>
            </w:pPr>
            <w:proofErr w:type="spellStart"/>
            <w:r>
              <w:rPr>
                <w:rFonts w:ascii="Times New Roman" w:eastAsia="Times New Roman" w:hAnsi="Times New Roman" w:cs="Times New Roman"/>
                <w:i/>
                <w:szCs w:val="24"/>
                <w:lang w:val="ru-RU"/>
              </w:rPr>
              <w:t>Напрями</w:t>
            </w:r>
            <w:proofErr w:type="spellEnd"/>
            <w:r>
              <w:rPr>
                <w:rFonts w:ascii="Times New Roman" w:eastAsia="Times New Roman" w:hAnsi="Times New Roman" w:cs="Times New Roman"/>
                <w:i/>
                <w:szCs w:val="24"/>
                <w:lang w:val="ru-RU"/>
              </w:rPr>
              <w:t xml:space="preserve"> </w:t>
            </w:r>
            <w:proofErr w:type="spellStart"/>
            <w:r w:rsidRPr="00B46CCB">
              <w:rPr>
                <w:rFonts w:ascii="Times New Roman" w:eastAsia="Times New Roman" w:hAnsi="Times New Roman" w:cs="Times New Roman"/>
                <w:i/>
                <w:szCs w:val="24"/>
                <w:lang w:val="ru-RU"/>
              </w:rPr>
              <w:t>самооцінювання</w:t>
            </w:r>
            <w:proofErr w:type="spellEnd"/>
          </w:p>
        </w:tc>
        <w:tc>
          <w:tcPr>
            <w:tcW w:w="1701" w:type="dxa"/>
            <w:hideMark/>
          </w:tcPr>
          <w:p w14:paraId="2BEBFBED" w14:textId="77777777" w:rsidR="00B46CCB" w:rsidRP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ind w:firstLine="566"/>
              <w:jc w:val="center"/>
              <w:rPr>
                <w:rFonts w:ascii="Times New Roman" w:eastAsia="Times New Roman" w:hAnsi="Times New Roman" w:cs="Times New Roman"/>
                <w:i/>
                <w:szCs w:val="24"/>
                <w:lang w:val="ru-RU"/>
              </w:rPr>
            </w:pPr>
            <w:proofErr w:type="spellStart"/>
            <w:r w:rsidRPr="00B46CCB">
              <w:rPr>
                <w:rFonts w:ascii="Times New Roman" w:eastAsia="Times New Roman" w:hAnsi="Times New Roman" w:cs="Times New Roman"/>
                <w:i/>
                <w:szCs w:val="24"/>
                <w:lang w:val="ru-RU"/>
              </w:rPr>
              <w:t>Часові</w:t>
            </w:r>
            <w:proofErr w:type="spellEnd"/>
            <w:r w:rsidRPr="00B46CCB">
              <w:rPr>
                <w:rFonts w:ascii="Times New Roman" w:eastAsia="Times New Roman" w:hAnsi="Times New Roman" w:cs="Times New Roman"/>
                <w:i/>
                <w:szCs w:val="24"/>
                <w:lang w:val="ru-RU"/>
              </w:rPr>
              <w:t xml:space="preserve"> рамки</w:t>
            </w:r>
          </w:p>
        </w:tc>
        <w:tc>
          <w:tcPr>
            <w:tcW w:w="1701" w:type="dxa"/>
            <w:hideMark/>
          </w:tcPr>
          <w:p w14:paraId="172C85BF" w14:textId="77777777" w:rsidR="00B46CCB" w:rsidRP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jc w:val="center"/>
              <w:rPr>
                <w:rFonts w:ascii="Times New Roman" w:eastAsia="Times New Roman" w:hAnsi="Times New Roman" w:cs="Times New Roman"/>
                <w:i/>
                <w:szCs w:val="24"/>
                <w:lang w:val="ru-RU"/>
              </w:rPr>
            </w:pPr>
            <w:proofErr w:type="spellStart"/>
            <w:r w:rsidRPr="00B46CCB">
              <w:rPr>
                <w:rFonts w:ascii="Times New Roman" w:eastAsia="Times New Roman" w:hAnsi="Times New Roman" w:cs="Times New Roman"/>
                <w:i/>
                <w:szCs w:val="24"/>
                <w:lang w:val="ru-RU"/>
              </w:rPr>
              <w:t>Відповідальний</w:t>
            </w:r>
            <w:proofErr w:type="spellEnd"/>
          </w:p>
        </w:tc>
      </w:tr>
      <w:tr w:rsidR="00DA2DFD" w:rsidRPr="00DA2DFD" w14:paraId="7297BCDA" w14:textId="77777777" w:rsidTr="00DA2DFD">
        <w:trPr>
          <w:trHeight w:val="964"/>
        </w:trPr>
        <w:tc>
          <w:tcPr>
            <w:tcW w:w="2081" w:type="dxa"/>
            <w:hideMark/>
          </w:tcPr>
          <w:p w14:paraId="6884AFCE"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1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рік</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створення</w:t>
            </w:r>
            <w:proofErr w:type="spellEnd"/>
            <w:r w:rsidRPr="00DA2DFD">
              <w:rPr>
                <w:rFonts w:ascii="Times New Roman" w:hAnsi="Times New Roman" w:cs="Times New Roman"/>
                <w:sz w:val="24"/>
                <w:lang w:val="ru-RU"/>
              </w:rPr>
              <w:t xml:space="preserve"> ВСЗЯО)</w:t>
            </w:r>
          </w:p>
        </w:tc>
        <w:tc>
          <w:tcPr>
            <w:tcW w:w="3130" w:type="dxa"/>
            <w:hideMark/>
          </w:tcPr>
          <w:p w14:paraId="455968D2" w14:textId="1BA56CB6" w:rsidR="00B46CCB" w:rsidRPr="00DA2DFD" w:rsidRDefault="00DA2DFD"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Комплексне</w:t>
            </w:r>
            <w:proofErr w:type="spellEnd"/>
            <w:r w:rsidRPr="00DA2DFD">
              <w:rPr>
                <w:rFonts w:ascii="Times New Roman" w:hAnsi="Times New Roman" w:cs="Times New Roman"/>
                <w:sz w:val="24"/>
                <w:lang w:val="ru-RU"/>
              </w:rPr>
              <w:t xml:space="preserve"> </w:t>
            </w:r>
            <w:proofErr w:type="spellStart"/>
            <w:r w:rsidR="00B46CCB" w:rsidRPr="00DA2DFD">
              <w:rPr>
                <w:rFonts w:ascii="Times New Roman" w:hAnsi="Times New Roman" w:cs="Times New Roman"/>
                <w:sz w:val="24"/>
                <w:lang w:val="ru-RU"/>
              </w:rPr>
              <w:t>самооцінювання</w:t>
            </w:r>
            <w:proofErr w:type="spellEnd"/>
            <w:r w:rsidR="00B46CCB" w:rsidRPr="00DA2DFD">
              <w:rPr>
                <w:rFonts w:ascii="Times New Roman" w:hAnsi="Times New Roman" w:cs="Times New Roman"/>
                <w:sz w:val="24"/>
                <w:lang w:val="ru-RU"/>
              </w:rPr>
              <w:t xml:space="preserve"> за </w:t>
            </w:r>
            <w:proofErr w:type="spellStart"/>
            <w:r w:rsidR="00B46CCB" w:rsidRPr="00DA2DFD">
              <w:rPr>
                <w:rFonts w:ascii="Times New Roman" w:hAnsi="Times New Roman" w:cs="Times New Roman"/>
                <w:sz w:val="24"/>
                <w:lang w:val="ru-RU"/>
              </w:rPr>
              <w:t>усіма</w:t>
            </w:r>
            <w:proofErr w:type="spellEnd"/>
            <w:r w:rsidR="00B46CCB" w:rsidRPr="00DA2DFD">
              <w:rPr>
                <w:rFonts w:ascii="Times New Roman" w:hAnsi="Times New Roman" w:cs="Times New Roman"/>
                <w:sz w:val="24"/>
                <w:lang w:val="ru-RU"/>
              </w:rPr>
              <w:t xml:space="preserve"> </w:t>
            </w:r>
            <w:proofErr w:type="spellStart"/>
            <w:r w:rsidR="00B46CCB" w:rsidRPr="00DA2DFD">
              <w:rPr>
                <w:rFonts w:ascii="Times New Roman" w:hAnsi="Times New Roman" w:cs="Times New Roman"/>
                <w:sz w:val="24"/>
                <w:lang w:val="ru-RU"/>
              </w:rPr>
              <w:t>напрямами</w:t>
            </w:r>
            <w:proofErr w:type="spellEnd"/>
          </w:p>
        </w:tc>
        <w:tc>
          <w:tcPr>
            <w:tcW w:w="1701" w:type="dxa"/>
            <w:hideMark/>
          </w:tcPr>
          <w:p w14:paraId="12172B37"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2022-2023</w:t>
            </w:r>
          </w:p>
        </w:tc>
        <w:tc>
          <w:tcPr>
            <w:tcW w:w="1701" w:type="dxa"/>
            <w:hideMark/>
          </w:tcPr>
          <w:p w14:paraId="1DE1982D"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2A5B8395" w14:textId="77777777" w:rsidTr="00DA2DFD">
        <w:trPr>
          <w:trHeight w:val="627"/>
        </w:trPr>
        <w:tc>
          <w:tcPr>
            <w:tcW w:w="2081" w:type="dxa"/>
            <w:hideMark/>
          </w:tcPr>
          <w:p w14:paraId="4234F47A"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2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0493BAC6"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Освітнє</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середовище</w:t>
            </w:r>
            <w:proofErr w:type="spellEnd"/>
            <w:r w:rsidRPr="00DA2DFD">
              <w:rPr>
                <w:rFonts w:ascii="Times New Roman" w:hAnsi="Times New Roman" w:cs="Times New Roman"/>
                <w:sz w:val="24"/>
                <w:lang w:val="ru-RU"/>
              </w:rPr>
              <w:t xml:space="preserve"> закладу </w:t>
            </w:r>
            <w:proofErr w:type="spellStart"/>
            <w:r w:rsidRPr="00DA2DFD">
              <w:rPr>
                <w:rFonts w:ascii="Times New Roman" w:hAnsi="Times New Roman" w:cs="Times New Roman"/>
                <w:sz w:val="24"/>
                <w:lang w:val="ru-RU"/>
              </w:rPr>
              <w:t>дошкільної</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освіти</w:t>
            </w:r>
            <w:proofErr w:type="spellEnd"/>
          </w:p>
        </w:tc>
        <w:tc>
          <w:tcPr>
            <w:tcW w:w="1701" w:type="dxa"/>
            <w:hideMark/>
          </w:tcPr>
          <w:p w14:paraId="3270F83A"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2023-2024</w:t>
            </w:r>
          </w:p>
        </w:tc>
        <w:tc>
          <w:tcPr>
            <w:tcW w:w="1701" w:type="dxa"/>
            <w:hideMark/>
          </w:tcPr>
          <w:p w14:paraId="32EF88B0"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62458AF0" w14:textId="77777777" w:rsidTr="00DA2DFD">
        <w:trPr>
          <w:trHeight w:val="648"/>
        </w:trPr>
        <w:tc>
          <w:tcPr>
            <w:tcW w:w="2081" w:type="dxa"/>
            <w:hideMark/>
          </w:tcPr>
          <w:p w14:paraId="13D3B516"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3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3BD6CB2F"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Здобувачі</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дошкільної</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освіти</w:t>
            </w:r>
            <w:proofErr w:type="spellEnd"/>
          </w:p>
        </w:tc>
        <w:tc>
          <w:tcPr>
            <w:tcW w:w="1701" w:type="dxa"/>
            <w:hideMark/>
          </w:tcPr>
          <w:p w14:paraId="3A3D9AC6"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2024-2025</w:t>
            </w:r>
          </w:p>
        </w:tc>
        <w:tc>
          <w:tcPr>
            <w:tcW w:w="1701" w:type="dxa"/>
            <w:hideMark/>
          </w:tcPr>
          <w:p w14:paraId="68676975"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501B6CFB" w14:textId="77777777" w:rsidTr="00DA2DFD">
        <w:trPr>
          <w:trHeight w:val="616"/>
        </w:trPr>
        <w:tc>
          <w:tcPr>
            <w:tcW w:w="2081" w:type="dxa"/>
            <w:hideMark/>
          </w:tcPr>
          <w:p w14:paraId="20F0066F"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4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3333A3B8"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Фахова</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діяльність</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педагогічних</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працівникі</w:t>
            </w:r>
            <w:proofErr w:type="gramStart"/>
            <w:r w:rsidRPr="00DA2DFD">
              <w:rPr>
                <w:rFonts w:ascii="Times New Roman" w:hAnsi="Times New Roman" w:cs="Times New Roman"/>
                <w:sz w:val="24"/>
                <w:lang w:val="ru-RU"/>
              </w:rPr>
              <w:t>в</w:t>
            </w:r>
            <w:proofErr w:type="spellEnd"/>
            <w:proofErr w:type="gramEnd"/>
          </w:p>
        </w:tc>
        <w:tc>
          <w:tcPr>
            <w:tcW w:w="1701" w:type="dxa"/>
            <w:hideMark/>
          </w:tcPr>
          <w:p w14:paraId="5F1CAA0D"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2025-2026</w:t>
            </w:r>
          </w:p>
        </w:tc>
        <w:tc>
          <w:tcPr>
            <w:tcW w:w="1701" w:type="dxa"/>
            <w:hideMark/>
          </w:tcPr>
          <w:p w14:paraId="69B49740"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4881063A" w14:textId="77777777" w:rsidTr="00DA2DFD">
        <w:trPr>
          <w:trHeight w:val="696"/>
        </w:trPr>
        <w:tc>
          <w:tcPr>
            <w:tcW w:w="2081" w:type="dxa"/>
            <w:hideMark/>
          </w:tcPr>
          <w:p w14:paraId="4730C741"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 xml:space="preserve">5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3558DBEF"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Управлінські</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процеси</w:t>
            </w:r>
            <w:proofErr w:type="spellEnd"/>
            <w:r w:rsidRPr="00DA2DFD">
              <w:rPr>
                <w:rFonts w:ascii="Times New Roman" w:hAnsi="Times New Roman" w:cs="Times New Roman"/>
                <w:sz w:val="24"/>
                <w:lang w:val="ru-RU"/>
              </w:rPr>
              <w:t xml:space="preserve"> закладу </w:t>
            </w:r>
            <w:proofErr w:type="spellStart"/>
            <w:r w:rsidRPr="00DA2DFD">
              <w:rPr>
                <w:rFonts w:ascii="Times New Roman" w:hAnsi="Times New Roman" w:cs="Times New Roman"/>
                <w:sz w:val="24"/>
                <w:lang w:val="ru-RU"/>
              </w:rPr>
              <w:t>дошкільної</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освіти</w:t>
            </w:r>
            <w:proofErr w:type="spellEnd"/>
          </w:p>
        </w:tc>
        <w:tc>
          <w:tcPr>
            <w:tcW w:w="1701" w:type="dxa"/>
            <w:hideMark/>
          </w:tcPr>
          <w:p w14:paraId="2CFA3911"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2026-2027</w:t>
            </w:r>
          </w:p>
        </w:tc>
        <w:tc>
          <w:tcPr>
            <w:tcW w:w="1701" w:type="dxa"/>
            <w:hideMark/>
          </w:tcPr>
          <w:p w14:paraId="166C0178"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r w:rsidR="00DA2DFD" w:rsidRPr="00DA2DFD" w14:paraId="374349F5" w14:textId="77777777" w:rsidTr="00DA2DFD">
        <w:trPr>
          <w:trHeight w:val="1039"/>
        </w:trPr>
        <w:tc>
          <w:tcPr>
            <w:tcW w:w="2081" w:type="dxa"/>
            <w:hideMark/>
          </w:tcPr>
          <w:p w14:paraId="18D8AA4D"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lastRenderedPageBreak/>
              <w:t xml:space="preserve">6 </w:t>
            </w:r>
            <w:proofErr w:type="spellStart"/>
            <w:proofErr w:type="gramStart"/>
            <w:r w:rsidRPr="00DA2DFD">
              <w:rPr>
                <w:rFonts w:ascii="Times New Roman" w:hAnsi="Times New Roman" w:cs="Times New Roman"/>
                <w:sz w:val="24"/>
                <w:lang w:val="ru-RU"/>
              </w:rPr>
              <w:t>р</w:t>
            </w:r>
            <w:proofErr w:type="gramEnd"/>
            <w:r w:rsidRPr="00DA2DFD">
              <w:rPr>
                <w:rFonts w:ascii="Times New Roman" w:hAnsi="Times New Roman" w:cs="Times New Roman"/>
                <w:sz w:val="24"/>
                <w:lang w:val="ru-RU"/>
              </w:rPr>
              <w:t>ік</w:t>
            </w:r>
            <w:proofErr w:type="spellEnd"/>
          </w:p>
        </w:tc>
        <w:tc>
          <w:tcPr>
            <w:tcW w:w="3130" w:type="dxa"/>
            <w:hideMark/>
          </w:tcPr>
          <w:p w14:paraId="4B0A0D89"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Комплексне</w:t>
            </w:r>
            <w:proofErr w:type="spellEnd"/>
          </w:p>
          <w:p w14:paraId="5BB61822" w14:textId="77777777" w:rsidR="00B46CCB" w:rsidRPr="00DA2DFD" w:rsidRDefault="00B46CCB" w:rsidP="00DA2DFD">
            <w:pPr>
              <w:rPr>
                <w:rFonts w:ascii="Times New Roman" w:hAnsi="Times New Roman" w:cs="Times New Roman"/>
                <w:sz w:val="24"/>
                <w:lang w:val="ru-RU"/>
              </w:rPr>
            </w:pPr>
            <w:proofErr w:type="spellStart"/>
            <w:r w:rsidRPr="00DA2DFD">
              <w:rPr>
                <w:rFonts w:ascii="Times New Roman" w:hAnsi="Times New Roman" w:cs="Times New Roman"/>
                <w:sz w:val="24"/>
                <w:lang w:val="ru-RU"/>
              </w:rPr>
              <w:t>самооцінювання</w:t>
            </w:r>
            <w:proofErr w:type="spellEnd"/>
            <w:r w:rsidRPr="00DA2DFD">
              <w:rPr>
                <w:rFonts w:ascii="Times New Roman" w:hAnsi="Times New Roman" w:cs="Times New Roman"/>
                <w:sz w:val="24"/>
                <w:lang w:val="ru-RU"/>
              </w:rPr>
              <w:t xml:space="preserve"> за </w:t>
            </w:r>
            <w:proofErr w:type="spellStart"/>
            <w:r w:rsidRPr="00DA2DFD">
              <w:rPr>
                <w:rFonts w:ascii="Times New Roman" w:hAnsi="Times New Roman" w:cs="Times New Roman"/>
                <w:sz w:val="24"/>
                <w:lang w:val="ru-RU"/>
              </w:rPr>
              <w:t>усіма</w:t>
            </w:r>
            <w:proofErr w:type="spellEnd"/>
            <w:r w:rsidRPr="00DA2DFD">
              <w:rPr>
                <w:rFonts w:ascii="Times New Roman" w:hAnsi="Times New Roman" w:cs="Times New Roman"/>
                <w:sz w:val="24"/>
                <w:lang w:val="ru-RU"/>
              </w:rPr>
              <w:t xml:space="preserve"> </w:t>
            </w:r>
            <w:proofErr w:type="spellStart"/>
            <w:r w:rsidRPr="00DA2DFD">
              <w:rPr>
                <w:rFonts w:ascii="Times New Roman" w:hAnsi="Times New Roman" w:cs="Times New Roman"/>
                <w:sz w:val="24"/>
                <w:lang w:val="ru-RU"/>
              </w:rPr>
              <w:t>напрямами</w:t>
            </w:r>
            <w:proofErr w:type="spellEnd"/>
          </w:p>
        </w:tc>
        <w:tc>
          <w:tcPr>
            <w:tcW w:w="1701" w:type="dxa"/>
            <w:hideMark/>
          </w:tcPr>
          <w:p w14:paraId="73C8C89C"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2027-2028</w:t>
            </w:r>
          </w:p>
        </w:tc>
        <w:tc>
          <w:tcPr>
            <w:tcW w:w="1701" w:type="dxa"/>
            <w:hideMark/>
          </w:tcPr>
          <w:p w14:paraId="78C4F6F7" w14:textId="77777777" w:rsidR="00B46CCB" w:rsidRPr="00DA2DFD" w:rsidRDefault="00B46CCB" w:rsidP="00DA2DFD">
            <w:pPr>
              <w:rPr>
                <w:rFonts w:ascii="Times New Roman" w:hAnsi="Times New Roman" w:cs="Times New Roman"/>
                <w:sz w:val="24"/>
                <w:lang w:val="ru-RU"/>
              </w:rPr>
            </w:pPr>
            <w:r w:rsidRPr="00DA2DFD">
              <w:rPr>
                <w:rFonts w:ascii="Times New Roman" w:hAnsi="Times New Roman" w:cs="Times New Roman"/>
                <w:sz w:val="24"/>
                <w:lang w:val="ru-RU"/>
              </w:rPr>
              <w:t>Директор</w:t>
            </w:r>
          </w:p>
        </w:tc>
      </w:tr>
    </w:tbl>
    <w:p w14:paraId="3FEDFB8E" w14:textId="77777777" w:rsidR="00B46CCB" w:rsidRDefault="00B46CCB" w:rsidP="00DA2DFD">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jc w:val="both"/>
        <w:rPr>
          <w:rFonts w:ascii="Times New Roman" w:eastAsia="Times New Roman" w:hAnsi="Times New Roman" w:cs="Times New Roman"/>
          <w:sz w:val="24"/>
          <w:szCs w:val="24"/>
          <w:lang w:val="uk-UA"/>
        </w:rPr>
      </w:pPr>
    </w:p>
    <w:p w14:paraId="27D84317" w14:textId="77777777" w:rsidR="00B46CCB" w:rsidRPr="00B46CCB" w:rsidRDefault="00B46CCB"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lang w:val="uk-UA"/>
        </w:rPr>
      </w:pPr>
    </w:p>
    <w:p w14:paraId="00000090"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6.5. Інформація, отримана у процесі моніторингу з подальшим її аналізом, є основою для ухвалення управлінських рішень про підвищення ефективності освітнього процесу.</w:t>
      </w:r>
    </w:p>
    <w:p w14:paraId="00000091"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6.6. Моніторинг проводять вихователі, «вузькі» фахівці — музичний керівник, інструктор з фізичного виховання, вчитель-логопед. Психологічну діагностику розпізнавання психічних процесів, станів, рис і якостей особистості проводить практичний психолог, стану фізичного здоров’я здійснює медичний персонал закладу. За потребою діагностичні процедури може проводити вихователь-методист закладу дошкільної освіти.</w:t>
      </w:r>
    </w:p>
    <w:p w14:paraId="00000092"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6.7. Педагоги аналізують результати моніторингу, визначають рівень ефективності педагогічних впливів стосовно кожної дитини, вибудовують картину індивідуальної траєкторії розвитку і оцінюють єдину картину в віковій групі загалом. Роблять висновки і розробляють своєчасні коригувальні дії.</w:t>
      </w:r>
    </w:p>
    <w:p w14:paraId="00000093"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Підсумки Моніторингу дають можливість бачити індивідуальні та групові результати організованого педагогами освітнього процесу. Оброблені результати такого аналізу є основою конструювання освітнього процесу на новий навчальний рік, виведення річних завдань тощо.</w:t>
      </w:r>
    </w:p>
    <w:p w14:paraId="00000094"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6.8. Вихователь-методист на основі висновків педагогів розробляє аналітичну довідку, в якій визначає причини недостатньо високого рівня освоєння програмного матеріалу за освітніми напрямами; формулює рекомендації щодо вдосконалення освітнього процесу на новий навчальний рік та особливостей коригування перспективного плану освітнього процесу у групах.</w:t>
      </w:r>
    </w:p>
    <w:p w14:paraId="00000095"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6.9. Аналітична довідка за результатами Моніторингу вводиться у склад підсумкового аналізу діяльності закладу дошкільної освіти за навчальний рік, обговорюється на засіданні педагогічної ради, що впливає на визначення річних завдань діяльності на новий навчальний рік.</w:t>
      </w:r>
    </w:p>
    <w:p w14:paraId="00000096" w14:textId="77777777" w:rsidR="000A3D2F" w:rsidRPr="009B565B" w:rsidRDefault="009F11CE"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6.10. Проведення процедур Моніторингу, обговорення їх результатів у формі психолого-педагогічного консиліуму фіксуються у Плані роботи закладу дошкільної освіти.  </w:t>
      </w:r>
    </w:p>
    <w:p w14:paraId="00000097" w14:textId="77777777" w:rsidR="000A3D2F" w:rsidRPr="009B565B" w:rsidRDefault="000A3D2F" w:rsidP="009B565B">
      <w:pPr>
        <w:keepLines/>
        <w:pBdr>
          <w:top w:val="none" w:sz="0" w:space="2" w:color="000000"/>
          <w:left w:val="none" w:sz="0" w:space="7" w:color="000000"/>
          <w:bottom w:val="none" w:sz="0" w:space="2" w:color="000000"/>
          <w:right w:val="none" w:sz="0" w:space="7" w:color="000000"/>
          <w:between w:val="none" w:sz="0" w:space="2" w:color="000000"/>
        </w:pBd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98" w14:textId="77777777" w:rsidR="000A3D2F" w:rsidRPr="009B565B" w:rsidRDefault="000A3D2F" w:rsidP="009B565B">
      <w:pPr>
        <w:shd w:val="clear" w:color="auto" w:fill="FFFFFF" w:themeFill="background1"/>
        <w:spacing w:line="240" w:lineRule="auto"/>
        <w:ind w:firstLine="566"/>
        <w:rPr>
          <w:rFonts w:ascii="Times New Roman" w:eastAsia="Times New Roman" w:hAnsi="Times New Roman" w:cs="Times New Roman"/>
          <w:sz w:val="24"/>
          <w:szCs w:val="24"/>
        </w:rPr>
      </w:pPr>
    </w:p>
    <w:p w14:paraId="0000009A" w14:textId="252AC80E" w:rsidR="000A3D2F" w:rsidRPr="00DA2DFD" w:rsidRDefault="009F11CE" w:rsidP="00DA2DFD">
      <w:pPr>
        <w:shd w:val="clear" w:color="auto" w:fill="FFFFFF" w:themeFill="background1"/>
        <w:spacing w:line="240" w:lineRule="auto"/>
        <w:ind w:firstLine="566"/>
        <w:jc w:val="center"/>
        <w:rPr>
          <w:rFonts w:ascii="Times New Roman" w:eastAsia="Times New Roman" w:hAnsi="Times New Roman" w:cs="Times New Roman"/>
          <w:b/>
          <w:i/>
          <w:sz w:val="28"/>
          <w:szCs w:val="24"/>
          <w:u w:val="single"/>
        </w:rPr>
      </w:pPr>
      <w:r w:rsidRPr="00DA2DFD">
        <w:rPr>
          <w:rFonts w:ascii="Times New Roman" w:eastAsia="Times New Roman" w:hAnsi="Times New Roman" w:cs="Times New Roman"/>
          <w:b/>
          <w:i/>
          <w:sz w:val="28"/>
          <w:szCs w:val="24"/>
          <w:u w:val="single"/>
        </w:rPr>
        <w:t>VІІ. Механізми  та процеси оцінювання професійної діяльності (компетентності)</w:t>
      </w:r>
      <w:r w:rsidR="00DA2DFD">
        <w:rPr>
          <w:rFonts w:ascii="Times New Roman" w:eastAsia="Times New Roman" w:hAnsi="Times New Roman" w:cs="Times New Roman"/>
          <w:b/>
          <w:i/>
          <w:sz w:val="28"/>
          <w:szCs w:val="24"/>
          <w:u w:val="single"/>
          <w:lang w:val="uk-UA"/>
        </w:rPr>
        <w:t xml:space="preserve"> </w:t>
      </w:r>
      <w:r w:rsidRPr="00DA2DFD">
        <w:rPr>
          <w:rFonts w:ascii="Times New Roman" w:eastAsia="Times New Roman" w:hAnsi="Times New Roman" w:cs="Times New Roman"/>
          <w:b/>
          <w:i/>
          <w:sz w:val="28"/>
          <w:szCs w:val="24"/>
          <w:u w:val="single"/>
        </w:rPr>
        <w:t>педагогічних працівників</w:t>
      </w:r>
    </w:p>
    <w:p w14:paraId="0000009B" w14:textId="77777777" w:rsidR="000A3D2F" w:rsidRPr="009B565B" w:rsidRDefault="000A3D2F"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p>
    <w:p w14:paraId="0000009C" w14:textId="5FCDC79E"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7.1. Оцінювання професійної діяльності педагогі</w:t>
      </w:r>
      <w:r w:rsidR="00DF7DB3">
        <w:rPr>
          <w:rFonts w:ascii="Times New Roman" w:eastAsia="Times New Roman" w:hAnsi="Times New Roman" w:cs="Times New Roman"/>
          <w:sz w:val="24"/>
          <w:szCs w:val="24"/>
        </w:rPr>
        <w:t xml:space="preserve">в </w:t>
      </w:r>
      <w:proofErr w:type="spellStart"/>
      <w:r w:rsidR="00DF7DB3">
        <w:rPr>
          <w:rFonts w:ascii="Times New Roman" w:eastAsia="Times New Roman" w:hAnsi="Times New Roman" w:cs="Times New Roman"/>
          <w:sz w:val="24"/>
          <w:szCs w:val="24"/>
        </w:rPr>
        <w:t>відбува</w:t>
      </w:r>
      <w:proofErr w:type="spellEnd"/>
      <w:r w:rsidR="00DF7DB3">
        <w:rPr>
          <w:rFonts w:ascii="Times New Roman" w:eastAsia="Times New Roman" w:hAnsi="Times New Roman" w:cs="Times New Roman"/>
          <w:sz w:val="24"/>
          <w:szCs w:val="24"/>
          <w:lang w:val="uk-UA"/>
        </w:rPr>
        <w:t>є</w:t>
      </w:r>
      <w:proofErr w:type="spellStart"/>
      <w:r w:rsidR="00DF7DB3">
        <w:rPr>
          <w:rFonts w:ascii="Times New Roman" w:eastAsia="Times New Roman" w:hAnsi="Times New Roman" w:cs="Times New Roman"/>
          <w:sz w:val="24"/>
          <w:szCs w:val="24"/>
        </w:rPr>
        <w:t>тьс</w:t>
      </w:r>
      <w:proofErr w:type="spellEnd"/>
      <w:r w:rsidR="00DF7DB3">
        <w:rPr>
          <w:rFonts w:ascii="Times New Roman" w:eastAsia="Times New Roman" w:hAnsi="Times New Roman" w:cs="Times New Roman"/>
          <w:sz w:val="24"/>
          <w:szCs w:val="24"/>
          <w:lang w:val="uk-UA"/>
        </w:rPr>
        <w:t>я протягом навчального року</w:t>
      </w:r>
      <w:r w:rsidRPr="009B565B">
        <w:rPr>
          <w:rFonts w:ascii="Times New Roman" w:eastAsia="Times New Roman" w:hAnsi="Times New Roman" w:cs="Times New Roman"/>
          <w:sz w:val="24"/>
          <w:szCs w:val="24"/>
        </w:rPr>
        <w:t>.</w:t>
      </w:r>
    </w:p>
    <w:p w14:paraId="0000009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 Оцінювання професійної діяльності педагогів під час атестаційного періоду.</w:t>
      </w:r>
    </w:p>
    <w:p w14:paraId="0000009E"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7.2.1. Атестаційний період визначається навчальним роком, в який передбачена атестація педагогічного працівника. У цей період відповідно до індивідуального плану підготовки та проходження атестації здійснюється система заходів, спрямованих на комплексне оцінювання педагогічної діяльності педагогічних працівників, яке передбачає розгляд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об’єктивного оцінювання є комплексний аналіз освітнього процесу, організованого педагогом, який атестується, вивчення думки батьків та колег тощо.</w:t>
      </w:r>
    </w:p>
    <w:p w14:paraId="0000009F"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7.2.2. Характеристика діяльності педагога відповідної кваліфікації визначається відповідно до Порядку підвищення кваліфікації.</w:t>
      </w:r>
    </w:p>
    <w:p w14:paraId="000000A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7.2.3. Педагог, який атестується, здійснює самоаналіз професійної діяльності за критеріями,  визначеними з урахуванням критерій та індикаторів додатку 1 до Методичних рекомендацій ДСЯО:</w:t>
      </w:r>
    </w:p>
    <w:p w14:paraId="000000A1"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особливості планування освітнього процесу  (форми, види, зміст, ступінь самостійності);</w:t>
      </w:r>
    </w:p>
    <w:p w14:paraId="000000A2"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створення динамічного предметно-просторового розвивального середовища, спрямованого на розвиток </w:t>
      </w:r>
      <w:proofErr w:type="spellStart"/>
      <w:r w:rsidRPr="009B565B">
        <w:rPr>
          <w:rFonts w:ascii="Times New Roman" w:eastAsia="Times New Roman" w:hAnsi="Times New Roman" w:cs="Times New Roman"/>
          <w:sz w:val="24"/>
          <w:szCs w:val="24"/>
        </w:rPr>
        <w:t>компетентностей</w:t>
      </w:r>
      <w:proofErr w:type="spellEnd"/>
      <w:r w:rsidRPr="009B565B">
        <w:rPr>
          <w:rFonts w:ascii="Times New Roman" w:eastAsia="Times New Roman" w:hAnsi="Times New Roman" w:cs="Times New Roman"/>
          <w:sz w:val="24"/>
          <w:szCs w:val="24"/>
        </w:rPr>
        <w:t xml:space="preserve"> дітей;</w:t>
      </w:r>
    </w:p>
    <w:p w14:paraId="000000A3"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застосування сучасних технологій та методик в освітньому процесі, спрямованих на оволодіння дітьми </w:t>
      </w:r>
      <w:proofErr w:type="spellStart"/>
      <w:r w:rsidRPr="009B565B">
        <w:rPr>
          <w:rFonts w:ascii="Times New Roman" w:eastAsia="Times New Roman" w:hAnsi="Times New Roman" w:cs="Times New Roman"/>
          <w:sz w:val="24"/>
          <w:szCs w:val="24"/>
        </w:rPr>
        <w:t>компетентностями</w:t>
      </w:r>
      <w:proofErr w:type="spellEnd"/>
      <w:r w:rsidRPr="009B565B">
        <w:rPr>
          <w:rFonts w:ascii="Times New Roman" w:eastAsia="Times New Roman" w:hAnsi="Times New Roman" w:cs="Times New Roman"/>
          <w:sz w:val="24"/>
          <w:szCs w:val="24"/>
        </w:rPr>
        <w:t xml:space="preserve"> та наскрізними уміннями;</w:t>
      </w:r>
    </w:p>
    <w:p w14:paraId="000000A4"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та використання власних освітніх ресурсів;</w:t>
      </w:r>
    </w:p>
    <w:p w14:paraId="000000A5"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забезпечення умов  емоційного благополуччя та комфортного перебування дітей у групі;</w:t>
      </w:r>
    </w:p>
    <w:p w14:paraId="000000A6"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соціальних ситуацій розвитку дитини (активізація спілкування дитини з дорослими та однолітками, розвиток мовленнєвих та комунікативних навичок);</w:t>
      </w:r>
    </w:p>
    <w:p w14:paraId="000000A7"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результативність організації освітнього процесу (динаміка розвитку базових якостей дітей);</w:t>
      </w:r>
    </w:p>
    <w:p w14:paraId="000000A8"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забезпечення власного професійного розвитку та підвищення кваліфікації (у тому числі участь у методичній роботі закладу);</w:t>
      </w:r>
    </w:p>
    <w:p w14:paraId="000000A9"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партнерська взаємодія з педагогічними працівниками</w:t>
      </w:r>
    </w:p>
    <w:p w14:paraId="000000AA" w14:textId="77777777" w:rsidR="000A3D2F" w:rsidRPr="009B565B" w:rsidRDefault="009F11CE" w:rsidP="009B565B">
      <w:pPr>
        <w:widowControl w:val="0"/>
        <w:numPr>
          <w:ilvl w:val="0"/>
          <w:numId w:val="19"/>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співпраця з батьками та сприяння  до </w:t>
      </w:r>
      <w:proofErr w:type="spellStart"/>
      <w:r w:rsidRPr="009B565B">
        <w:rPr>
          <w:rFonts w:ascii="Times New Roman" w:eastAsia="Times New Roman" w:hAnsi="Times New Roman" w:cs="Times New Roman"/>
          <w:sz w:val="24"/>
          <w:szCs w:val="24"/>
        </w:rPr>
        <w:t>зворотнього</w:t>
      </w:r>
      <w:proofErr w:type="spellEnd"/>
      <w:r w:rsidRPr="009B565B">
        <w:rPr>
          <w:rFonts w:ascii="Times New Roman" w:eastAsia="Times New Roman" w:hAnsi="Times New Roman" w:cs="Times New Roman"/>
          <w:sz w:val="24"/>
          <w:szCs w:val="24"/>
        </w:rPr>
        <w:t xml:space="preserve"> зв'язку (рівень та форми залучення  в освітній процес).</w:t>
      </w:r>
    </w:p>
    <w:p w14:paraId="000000AB" w14:textId="77777777" w:rsidR="000A3D2F" w:rsidRPr="009B565B" w:rsidRDefault="000A3D2F" w:rsidP="009B565B">
      <w:pPr>
        <w:widowControl w:val="0"/>
        <w:shd w:val="clear" w:color="auto" w:fill="FFFFFF" w:themeFill="background1"/>
        <w:spacing w:line="240" w:lineRule="auto"/>
        <w:ind w:left="720"/>
        <w:rPr>
          <w:rFonts w:ascii="Times New Roman" w:eastAsia="Times New Roman" w:hAnsi="Times New Roman" w:cs="Times New Roman"/>
          <w:color w:val="202124"/>
          <w:sz w:val="24"/>
          <w:szCs w:val="24"/>
          <w:shd w:val="clear" w:color="auto" w:fill="FFF2CC"/>
        </w:rPr>
      </w:pPr>
    </w:p>
    <w:p w14:paraId="000000AC"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7.2.4. Діагностичний матеріал оцінювання індивідуального розвитку професійної компетентності педагога — процеси, параметри, критерії, інструменти та методи — затверджує педагогічна рада строком на п’ять років, зберігається у методичному кабінеті.</w:t>
      </w:r>
    </w:p>
    <w:p w14:paraId="000000A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 Оцінювання професійної діяльності педагогів у </w:t>
      </w:r>
      <w:proofErr w:type="spellStart"/>
      <w:r w:rsidRPr="009B565B">
        <w:rPr>
          <w:rFonts w:ascii="Times New Roman" w:eastAsia="Times New Roman" w:hAnsi="Times New Roman" w:cs="Times New Roman"/>
          <w:sz w:val="24"/>
          <w:szCs w:val="24"/>
        </w:rPr>
        <w:t>міжатестаційний</w:t>
      </w:r>
      <w:proofErr w:type="spellEnd"/>
      <w:r w:rsidRPr="009B565B">
        <w:rPr>
          <w:rFonts w:ascii="Times New Roman" w:eastAsia="Times New Roman" w:hAnsi="Times New Roman" w:cs="Times New Roman"/>
          <w:sz w:val="24"/>
          <w:szCs w:val="24"/>
        </w:rPr>
        <w:t xml:space="preserve"> період.</w:t>
      </w:r>
    </w:p>
    <w:p w14:paraId="000000AE"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7.3.1. Оцінювання професійної діяльності педагогів у </w:t>
      </w:r>
      <w:proofErr w:type="spellStart"/>
      <w:r w:rsidRPr="009B565B">
        <w:rPr>
          <w:rFonts w:ascii="Times New Roman" w:eastAsia="Times New Roman" w:hAnsi="Times New Roman" w:cs="Times New Roman"/>
          <w:sz w:val="24"/>
          <w:szCs w:val="24"/>
        </w:rPr>
        <w:t>міжатестаційний</w:t>
      </w:r>
      <w:proofErr w:type="spellEnd"/>
      <w:r w:rsidRPr="009B565B">
        <w:rPr>
          <w:rFonts w:ascii="Times New Roman" w:eastAsia="Times New Roman" w:hAnsi="Times New Roman" w:cs="Times New Roman"/>
          <w:sz w:val="24"/>
          <w:szCs w:val="24"/>
        </w:rPr>
        <w:t xml:space="preserve"> період відбувається відповідно до Плану роботи закладу дошкільної освіти на навчальний рік та літній період у процесі тематичного, підсумкового, оперативного контролю.</w:t>
      </w:r>
    </w:p>
    <w:p w14:paraId="000000AF"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7.3.2. Критерії та методи оцінювання професійної діяльності педагогів під час тематичного контролю розробляються у партнерській взаємодії з педагогами закладу з урахуванням обсягу та змісту теми вивчення. Матеріали зберігаються у методичному кабінеті.</w:t>
      </w:r>
    </w:p>
    <w:p w14:paraId="000000B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7.3.3. Під час підсумкового контролю за результатами діяльності закладу за навчальний рік здійснюється анкетування педагогів з метою визначення їхніх професійних потреб, прогнозування методичної роботи, що дає змогу розробити індивідуальний </w:t>
      </w:r>
      <w:proofErr w:type="spellStart"/>
      <w:r w:rsidRPr="009B565B">
        <w:rPr>
          <w:rFonts w:ascii="Times New Roman" w:eastAsia="Times New Roman" w:hAnsi="Times New Roman" w:cs="Times New Roman"/>
          <w:sz w:val="24"/>
          <w:szCs w:val="24"/>
        </w:rPr>
        <w:t>проєктний</w:t>
      </w:r>
      <w:proofErr w:type="spellEnd"/>
      <w:r w:rsidRPr="009B565B">
        <w:rPr>
          <w:rFonts w:ascii="Times New Roman" w:eastAsia="Times New Roman" w:hAnsi="Times New Roman" w:cs="Times New Roman"/>
          <w:sz w:val="24"/>
          <w:szCs w:val="24"/>
        </w:rPr>
        <w:t xml:space="preserve"> план розвитку професійної компетентності для кожного педагога та окреслити пріоритети діяльності закладу на наступний навчальний рік.</w:t>
      </w:r>
    </w:p>
    <w:p w14:paraId="000000B1"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7.3.4. Методика формування індивідуального </w:t>
      </w:r>
      <w:proofErr w:type="spellStart"/>
      <w:r w:rsidRPr="009B565B">
        <w:rPr>
          <w:rFonts w:ascii="Times New Roman" w:eastAsia="Times New Roman" w:hAnsi="Times New Roman" w:cs="Times New Roman"/>
          <w:sz w:val="24"/>
          <w:szCs w:val="24"/>
        </w:rPr>
        <w:t>проєктного</w:t>
      </w:r>
      <w:proofErr w:type="spellEnd"/>
      <w:r w:rsidRPr="009B565B">
        <w:rPr>
          <w:rFonts w:ascii="Times New Roman" w:eastAsia="Times New Roman" w:hAnsi="Times New Roman" w:cs="Times New Roman"/>
          <w:sz w:val="24"/>
          <w:szCs w:val="24"/>
        </w:rPr>
        <w:t xml:space="preserve"> плану розвитку професійної компетентності педагога як форма самоаналізу здійснюється відповідно до методичних рекомендацій (розроблених у закладі чи запропонованих у фахових джерелах), за потребою затверджує педагогічна рада.</w:t>
      </w:r>
    </w:p>
    <w:p w14:paraId="000000B2"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7.3.5. Анкети педагогів для прогнозування методичної роботи та узагальнені матеріали індивідуальних </w:t>
      </w:r>
      <w:proofErr w:type="spellStart"/>
      <w:r w:rsidRPr="009B565B">
        <w:rPr>
          <w:rFonts w:ascii="Times New Roman" w:eastAsia="Times New Roman" w:hAnsi="Times New Roman" w:cs="Times New Roman"/>
          <w:sz w:val="24"/>
          <w:szCs w:val="24"/>
        </w:rPr>
        <w:t>проєктних</w:t>
      </w:r>
      <w:proofErr w:type="spellEnd"/>
      <w:r w:rsidRPr="009B565B">
        <w:rPr>
          <w:rFonts w:ascii="Times New Roman" w:eastAsia="Times New Roman" w:hAnsi="Times New Roman" w:cs="Times New Roman"/>
          <w:sz w:val="24"/>
          <w:szCs w:val="24"/>
        </w:rPr>
        <w:t xml:space="preserve"> планів розвитку педагогів зберігаються у методичному кабінеті.</w:t>
      </w:r>
    </w:p>
    <w:p w14:paraId="000000B3"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7.4. Результатом оцінювання професійної компетентності педагога в атестаційний період є підсумки атестації відповідно до Порядку підвищення кваліфікації. Результатом оцінювання у </w:t>
      </w:r>
      <w:proofErr w:type="spellStart"/>
      <w:r w:rsidRPr="009B565B">
        <w:rPr>
          <w:rFonts w:ascii="Times New Roman" w:eastAsia="Times New Roman" w:hAnsi="Times New Roman" w:cs="Times New Roman"/>
          <w:sz w:val="24"/>
          <w:szCs w:val="24"/>
        </w:rPr>
        <w:t>міжатестаційний</w:t>
      </w:r>
      <w:proofErr w:type="spellEnd"/>
      <w:r w:rsidRPr="009B565B">
        <w:rPr>
          <w:rFonts w:ascii="Times New Roman" w:eastAsia="Times New Roman" w:hAnsi="Times New Roman" w:cs="Times New Roman"/>
          <w:sz w:val="24"/>
          <w:szCs w:val="24"/>
        </w:rPr>
        <w:t xml:space="preserve"> період є -  визначення динаміки розвитку професійної компетентності педагога, побудова індивідуального </w:t>
      </w:r>
      <w:proofErr w:type="spellStart"/>
      <w:r w:rsidRPr="009B565B">
        <w:rPr>
          <w:rFonts w:ascii="Times New Roman" w:eastAsia="Times New Roman" w:hAnsi="Times New Roman" w:cs="Times New Roman"/>
          <w:sz w:val="24"/>
          <w:szCs w:val="24"/>
        </w:rPr>
        <w:t>проєктного</w:t>
      </w:r>
      <w:proofErr w:type="spellEnd"/>
      <w:r w:rsidRPr="009B565B">
        <w:rPr>
          <w:rFonts w:ascii="Times New Roman" w:eastAsia="Times New Roman" w:hAnsi="Times New Roman" w:cs="Times New Roman"/>
          <w:sz w:val="24"/>
          <w:szCs w:val="24"/>
        </w:rPr>
        <w:t xml:space="preserve"> плану розвитку професійної компетентності педагога на навчальний рік, в якому передбачена цілеспрямована методична допомога.</w:t>
      </w:r>
    </w:p>
    <w:p w14:paraId="000000B4"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7.5. Документи, які засвідчують проведення процедур оцінювання професійної діяльності педагогічних працівників:</w:t>
      </w:r>
    </w:p>
    <w:p w14:paraId="000000B5"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План роботи закладу дошкільної освіти на навчальний рік та літній період;</w:t>
      </w:r>
    </w:p>
    <w:p w14:paraId="000000B6"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Індивідуальний план підготовки та проходження атестації;</w:t>
      </w:r>
    </w:p>
    <w:p w14:paraId="000000B7" w14:textId="77777777" w:rsidR="000A3D2F" w:rsidRPr="009B565B"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протоколи засідань педагогічної ради, атестаційної комісії;</w:t>
      </w:r>
    </w:p>
    <w:p w14:paraId="000000B8" w14:textId="77777777" w:rsidR="000A3D2F" w:rsidRPr="00DA2DFD" w:rsidRDefault="009F11CE" w:rsidP="009B565B">
      <w:pPr>
        <w:numPr>
          <w:ilvl w:val="0"/>
          <w:numId w:val="15"/>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 xml:space="preserve">накази керівника.  </w:t>
      </w:r>
    </w:p>
    <w:p w14:paraId="754991EE" w14:textId="77777777" w:rsidR="00DA2DFD" w:rsidRDefault="00DA2DFD" w:rsidP="00DA2DFD">
      <w:pPr>
        <w:shd w:val="clear" w:color="auto" w:fill="FFFFFF" w:themeFill="background1"/>
        <w:spacing w:line="240" w:lineRule="auto"/>
        <w:ind w:left="566"/>
        <w:jc w:val="both"/>
        <w:rPr>
          <w:rFonts w:ascii="Times New Roman" w:eastAsia="Times New Roman" w:hAnsi="Times New Roman" w:cs="Times New Roman"/>
          <w:sz w:val="24"/>
          <w:szCs w:val="24"/>
          <w:lang w:val="uk-UA"/>
        </w:rPr>
      </w:pPr>
    </w:p>
    <w:p w14:paraId="2270574A" w14:textId="77777777" w:rsidR="00DA2DFD" w:rsidRDefault="00DA2DFD" w:rsidP="00DA2DFD">
      <w:pPr>
        <w:shd w:val="clear" w:color="auto" w:fill="FFFFFF" w:themeFill="background1"/>
        <w:spacing w:line="240" w:lineRule="auto"/>
        <w:ind w:left="566"/>
        <w:jc w:val="both"/>
        <w:rPr>
          <w:rFonts w:ascii="Times New Roman" w:eastAsia="Times New Roman" w:hAnsi="Times New Roman" w:cs="Times New Roman"/>
          <w:sz w:val="24"/>
          <w:szCs w:val="24"/>
          <w:lang w:val="uk-UA"/>
        </w:rPr>
      </w:pPr>
    </w:p>
    <w:p w14:paraId="4AD1873A" w14:textId="77777777" w:rsidR="00DA2DFD" w:rsidRPr="009B565B" w:rsidRDefault="00DA2DFD" w:rsidP="00DA2DFD">
      <w:pPr>
        <w:shd w:val="clear" w:color="auto" w:fill="FFFFFF" w:themeFill="background1"/>
        <w:spacing w:line="240" w:lineRule="auto"/>
        <w:ind w:left="566"/>
        <w:jc w:val="both"/>
        <w:rPr>
          <w:rFonts w:ascii="Times New Roman" w:eastAsia="Times New Roman" w:hAnsi="Times New Roman" w:cs="Times New Roman"/>
          <w:sz w:val="24"/>
          <w:szCs w:val="24"/>
        </w:rPr>
      </w:pPr>
    </w:p>
    <w:p w14:paraId="000000B9" w14:textId="77777777" w:rsidR="000A3D2F" w:rsidRPr="009B565B" w:rsidRDefault="000A3D2F" w:rsidP="009B565B">
      <w:pPr>
        <w:shd w:val="clear" w:color="auto" w:fill="FFFFFF" w:themeFill="background1"/>
        <w:spacing w:line="240" w:lineRule="auto"/>
        <w:ind w:firstLine="566"/>
        <w:rPr>
          <w:rFonts w:ascii="Times New Roman" w:eastAsia="Times New Roman" w:hAnsi="Times New Roman" w:cs="Times New Roman"/>
          <w:b/>
          <w:sz w:val="24"/>
          <w:szCs w:val="24"/>
        </w:rPr>
      </w:pPr>
    </w:p>
    <w:p w14:paraId="000000BA" w14:textId="77777777" w:rsidR="000A3D2F" w:rsidRPr="009B565B" w:rsidRDefault="000A3D2F" w:rsidP="009B565B">
      <w:pPr>
        <w:shd w:val="clear" w:color="auto" w:fill="FFFFFF" w:themeFill="background1"/>
        <w:spacing w:line="240" w:lineRule="auto"/>
        <w:rPr>
          <w:rFonts w:ascii="Times New Roman" w:eastAsia="Times New Roman" w:hAnsi="Times New Roman" w:cs="Times New Roman"/>
          <w:b/>
          <w:sz w:val="24"/>
          <w:szCs w:val="24"/>
        </w:rPr>
      </w:pPr>
    </w:p>
    <w:p w14:paraId="000000BB" w14:textId="77777777" w:rsidR="000A3D2F" w:rsidRPr="00DA2DFD" w:rsidRDefault="009F11CE" w:rsidP="009B565B">
      <w:pPr>
        <w:shd w:val="clear" w:color="auto" w:fill="FFFFFF" w:themeFill="background1"/>
        <w:spacing w:line="240" w:lineRule="auto"/>
        <w:ind w:firstLine="566"/>
        <w:jc w:val="center"/>
        <w:rPr>
          <w:rFonts w:ascii="Times New Roman" w:eastAsia="Times New Roman" w:hAnsi="Times New Roman" w:cs="Times New Roman"/>
          <w:b/>
          <w:i/>
          <w:sz w:val="28"/>
          <w:szCs w:val="24"/>
          <w:u w:val="single"/>
        </w:rPr>
      </w:pPr>
      <w:r w:rsidRPr="00DA2DFD">
        <w:rPr>
          <w:rFonts w:ascii="Times New Roman" w:eastAsia="Times New Roman" w:hAnsi="Times New Roman" w:cs="Times New Roman"/>
          <w:b/>
          <w:i/>
          <w:sz w:val="28"/>
          <w:szCs w:val="24"/>
          <w:u w:val="single"/>
        </w:rPr>
        <w:t>VІІІ. Системи та процеси управління закладом дошкільної освіти</w:t>
      </w:r>
    </w:p>
    <w:p w14:paraId="000000BC" w14:textId="77777777"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B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8.1. Система управління закладом дошкільної освіти складається з функцій (</w:t>
      </w:r>
      <w:r w:rsidRPr="009B565B">
        <w:rPr>
          <w:rFonts w:ascii="Times New Roman" w:eastAsia="Times New Roman" w:hAnsi="Times New Roman" w:cs="Times New Roman"/>
          <w:i/>
          <w:sz w:val="24"/>
          <w:szCs w:val="24"/>
        </w:rPr>
        <w:t>аналізування</w:t>
      </w:r>
      <w:r w:rsidRPr="009B565B">
        <w:rPr>
          <w:rFonts w:ascii="Times New Roman" w:eastAsia="Times New Roman" w:hAnsi="Times New Roman" w:cs="Times New Roman"/>
          <w:sz w:val="24"/>
          <w:szCs w:val="24"/>
        </w:rPr>
        <w:t xml:space="preserve"> – інформаційно-аналітична, мотиваційно-цільова; </w:t>
      </w:r>
      <w:r w:rsidRPr="009B565B">
        <w:rPr>
          <w:rFonts w:ascii="Times New Roman" w:eastAsia="Times New Roman" w:hAnsi="Times New Roman" w:cs="Times New Roman"/>
          <w:i/>
          <w:sz w:val="24"/>
          <w:szCs w:val="24"/>
        </w:rPr>
        <w:t>планування</w:t>
      </w:r>
      <w:r w:rsidRPr="009B565B">
        <w:rPr>
          <w:rFonts w:ascii="Times New Roman" w:eastAsia="Times New Roman" w:hAnsi="Times New Roman" w:cs="Times New Roman"/>
          <w:sz w:val="24"/>
          <w:szCs w:val="24"/>
        </w:rPr>
        <w:t xml:space="preserve"> – планово-прогностична; </w:t>
      </w:r>
      <w:r w:rsidRPr="009B565B">
        <w:rPr>
          <w:rFonts w:ascii="Times New Roman" w:eastAsia="Times New Roman" w:hAnsi="Times New Roman" w:cs="Times New Roman"/>
          <w:i/>
          <w:sz w:val="24"/>
          <w:szCs w:val="24"/>
        </w:rPr>
        <w:t>організаційна</w:t>
      </w:r>
      <w:r w:rsidRPr="009B565B">
        <w:rPr>
          <w:rFonts w:ascii="Times New Roman" w:eastAsia="Times New Roman" w:hAnsi="Times New Roman" w:cs="Times New Roman"/>
          <w:sz w:val="24"/>
          <w:szCs w:val="24"/>
        </w:rPr>
        <w:t xml:space="preserve"> - </w:t>
      </w:r>
      <w:proofErr w:type="spellStart"/>
      <w:r w:rsidRPr="009B565B">
        <w:rPr>
          <w:rFonts w:ascii="Times New Roman" w:eastAsia="Times New Roman" w:hAnsi="Times New Roman" w:cs="Times New Roman"/>
          <w:sz w:val="24"/>
          <w:szCs w:val="24"/>
        </w:rPr>
        <w:t>координувально-виконавська</w:t>
      </w:r>
      <w:proofErr w:type="spellEnd"/>
      <w:r w:rsidRPr="009B565B">
        <w:rPr>
          <w:rFonts w:ascii="Times New Roman" w:eastAsia="Times New Roman" w:hAnsi="Times New Roman" w:cs="Times New Roman"/>
          <w:sz w:val="24"/>
          <w:szCs w:val="24"/>
        </w:rPr>
        <w:t xml:space="preserve">;  </w:t>
      </w:r>
      <w:r w:rsidRPr="009B565B">
        <w:rPr>
          <w:rFonts w:ascii="Times New Roman" w:eastAsia="Times New Roman" w:hAnsi="Times New Roman" w:cs="Times New Roman"/>
          <w:i/>
          <w:sz w:val="24"/>
          <w:szCs w:val="24"/>
        </w:rPr>
        <w:t>контрольна</w:t>
      </w:r>
      <w:r w:rsidRPr="009B565B">
        <w:rPr>
          <w:rFonts w:ascii="Times New Roman" w:eastAsia="Times New Roman" w:hAnsi="Times New Roman" w:cs="Times New Roman"/>
          <w:sz w:val="24"/>
          <w:szCs w:val="24"/>
        </w:rPr>
        <w:t xml:space="preserve"> – оцінювально-діагностична; </w:t>
      </w:r>
      <w:r w:rsidRPr="009B565B">
        <w:rPr>
          <w:rFonts w:ascii="Times New Roman" w:eastAsia="Times New Roman" w:hAnsi="Times New Roman" w:cs="Times New Roman"/>
          <w:i/>
          <w:sz w:val="24"/>
          <w:szCs w:val="24"/>
        </w:rPr>
        <w:t>регулювальна</w:t>
      </w:r>
      <w:r w:rsidRPr="009B565B">
        <w:rPr>
          <w:rFonts w:ascii="Times New Roman" w:eastAsia="Times New Roman" w:hAnsi="Times New Roman" w:cs="Times New Roman"/>
          <w:sz w:val="24"/>
          <w:szCs w:val="24"/>
        </w:rPr>
        <w:t xml:space="preserve"> – </w:t>
      </w:r>
      <w:proofErr w:type="spellStart"/>
      <w:r w:rsidRPr="009B565B">
        <w:rPr>
          <w:rFonts w:ascii="Times New Roman" w:eastAsia="Times New Roman" w:hAnsi="Times New Roman" w:cs="Times New Roman"/>
          <w:sz w:val="24"/>
          <w:szCs w:val="24"/>
        </w:rPr>
        <w:t>регулювально-корекційна</w:t>
      </w:r>
      <w:proofErr w:type="spellEnd"/>
      <w:r w:rsidRPr="009B565B">
        <w:rPr>
          <w:rFonts w:ascii="Times New Roman" w:eastAsia="Times New Roman" w:hAnsi="Times New Roman" w:cs="Times New Roman"/>
          <w:sz w:val="24"/>
          <w:szCs w:val="24"/>
        </w:rPr>
        <w:t>),  які взаємопов’язані та передбачають основні наскрізні процеси.</w:t>
      </w:r>
    </w:p>
    <w:p w14:paraId="000000BE"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8.2. Критеріями якості наскрізних процесів управління є: </w:t>
      </w:r>
    </w:p>
    <w:p w14:paraId="000000BF" w14:textId="77777777"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визначеність системи планування та організації діяльності закладу дошкільної освіти; </w:t>
      </w:r>
    </w:p>
    <w:p w14:paraId="000000C0" w14:textId="77777777"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ефективність кадрової політики; </w:t>
      </w:r>
    </w:p>
    <w:p w14:paraId="000000C1" w14:textId="77777777"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прозорість та інформаційна відкритість діяльності закладу дошкільної освіти (розвиток інформаційних систем);</w:t>
      </w:r>
    </w:p>
    <w:p w14:paraId="000000C2" w14:textId="77777777" w:rsidR="000A3D2F" w:rsidRPr="009B565B" w:rsidRDefault="009F11CE" w:rsidP="009B565B">
      <w:pPr>
        <w:numPr>
          <w:ilvl w:val="0"/>
          <w:numId w:val="1"/>
        </w:numPr>
        <w:shd w:val="clear" w:color="auto" w:fill="FFFFFF" w:themeFill="background1"/>
        <w:spacing w:line="240" w:lineRule="auto"/>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діяльність та конструктивність рішень колегіального органу управління та органів громадського самоврядування.</w:t>
      </w:r>
    </w:p>
    <w:p w14:paraId="000000C3"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 Визначеність системи планування та організації діяльності закладу дошкільної освіти.</w:t>
      </w:r>
    </w:p>
    <w:p w14:paraId="000000C4"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8.2.1.1 Сформована стратегія — Програма розвитку закладу дошкільної освіти, яка відповідає особливостям та умовам діяльності закладу, є структурованою за блоками чи напрямами діяльності, чіткою й вимірюваною, в якій відстежується перспективність та спрямованість на підвищення якості освітньої діяльності.</w:t>
      </w:r>
    </w:p>
    <w:p w14:paraId="000000C5"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Про результати реалізації Програми розвитку звітує керівник на засіданні педагогічної ради, загальних зборах (конференції) колективу. </w:t>
      </w:r>
      <w:proofErr w:type="spellStart"/>
      <w:r w:rsidRPr="009B565B">
        <w:rPr>
          <w:rFonts w:ascii="Times New Roman" w:eastAsia="Times New Roman" w:hAnsi="Times New Roman" w:cs="Times New Roman"/>
          <w:sz w:val="24"/>
          <w:szCs w:val="24"/>
        </w:rPr>
        <w:t>Проєкт</w:t>
      </w:r>
      <w:proofErr w:type="spellEnd"/>
      <w:r w:rsidRPr="009B565B">
        <w:rPr>
          <w:rFonts w:ascii="Times New Roman" w:eastAsia="Times New Roman" w:hAnsi="Times New Roman" w:cs="Times New Roman"/>
          <w:sz w:val="24"/>
          <w:szCs w:val="24"/>
        </w:rPr>
        <w:t xml:space="preserve"> нової Програми розвитку розробляє творча група учасників освітнього процесу на основі комплексного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xml:space="preserve">, </w:t>
      </w:r>
      <w:proofErr w:type="spellStart"/>
      <w:r w:rsidRPr="009B565B">
        <w:rPr>
          <w:rFonts w:ascii="Times New Roman" w:eastAsia="Times New Roman" w:hAnsi="Times New Roman" w:cs="Times New Roman"/>
          <w:sz w:val="24"/>
          <w:szCs w:val="24"/>
        </w:rPr>
        <w:t>проєкт</w:t>
      </w:r>
      <w:proofErr w:type="spellEnd"/>
      <w:r w:rsidRPr="009B565B">
        <w:rPr>
          <w:rFonts w:ascii="Times New Roman" w:eastAsia="Times New Roman" w:hAnsi="Times New Roman" w:cs="Times New Roman"/>
          <w:sz w:val="24"/>
          <w:szCs w:val="24"/>
        </w:rPr>
        <w:t xml:space="preserve"> обговорюється та схвалюється на засіданні педагогічної ради, затверджує керівник.  </w:t>
      </w:r>
    </w:p>
    <w:p w14:paraId="000000C6"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8.2.1.2. Сформована тактика діяльності — План роботи закладу дошкільної освіти на навчальний рік та літній період (можуть формуватися окремими планами):</w:t>
      </w:r>
    </w:p>
    <w:p w14:paraId="000000C7" w14:textId="77777777"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врахування визначених у Програмі розвитку заходів;</w:t>
      </w:r>
    </w:p>
    <w:p w14:paraId="000000C8" w14:textId="77777777"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proofErr w:type="spellStart"/>
      <w:r w:rsidRPr="009B565B">
        <w:rPr>
          <w:rFonts w:ascii="Times New Roman" w:eastAsia="Times New Roman" w:hAnsi="Times New Roman" w:cs="Times New Roman"/>
          <w:sz w:val="24"/>
          <w:szCs w:val="24"/>
        </w:rPr>
        <w:t>побудованість</w:t>
      </w:r>
      <w:proofErr w:type="spellEnd"/>
      <w:r w:rsidRPr="009B565B">
        <w:rPr>
          <w:rFonts w:ascii="Times New Roman" w:eastAsia="Times New Roman" w:hAnsi="Times New Roman" w:cs="Times New Roman"/>
          <w:sz w:val="24"/>
          <w:szCs w:val="24"/>
        </w:rPr>
        <w:t xml:space="preserve"> на засадах аналізу підсумків діяльності (щорічного </w:t>
      </w:r>
      <w:proofErr w:type="spellStart"/>
      <w:r w:rsidRPr="009B565B">
        <w:rPr>
          <w:rFonts w:ascii="Times New Roman" w:eastAsia="Times New Roman" w:hAnsi="Times New Roman" w:cs="Times New Roman"/>
          <w:sz w:val="24"/>
          <w:szCs w:val="24"/>
        </w:rPr>
        <w:t>самооцінювання</w:t>
      </w:r>
      <w:proofErr w:type="spellEnd"/>
      <w:r w:rsidRPr="009B565B">
        <w:rPr>
          <w:rFonts w:ascii="Times New Roman" w:eastAsia="Times New Roman" w:hAnsi="Times New Roman" w:cs="Times New Roman"/>
          <w:sz w:val="24"/>
          <w:szCs w:val="24"/>
        </w:rPr>
        <w:t>) закладу дошкільної освіти за минулий період;</w:t>
      </w:r>
    </w:p>
    <w:p w14:paraId="000000C9" w14:textId="77777777"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окреслення системи діяльності усіх структур закладу на вирішення річних завдань, процесів його якісного функціонування та розвитку;</w:t>
      </w:r>
    </w:p>
    <w:p w14:paraId="000000CA" w14:textId="77777777" w:rsidR="000A3D2F" w:rsidRPr="009B565B" w:rsidRDefault="009F11CE" w:rsidP="009B565B">
      <w:pPr>
        <w:numPr>
          <w:ilvl w:val="0"/>
          <w:numId w:val="5"/>
        </w:numPr>
        <w:shd w:val="clear" w:color="auto" w:fill="FFFFFF" w:themeFill="background1"/>
        <w:spacing w:line="240" w:lineRule="auto"/>
        <w:ind w:left="0" w:firstLine="566"/>
        <w:jc w:val="both"/>
        <w:rPr>
          <w:rFonts w:ascii="Times New Roman" w:eastAsia="Times New Roman" w:hAnsi="Times New Roman" w:cs="Times New Roman"/>
          <w:sz w:val="20"/>
          <w:szCs w:val="20"/>
        </w:rPr>
      </w:pPr>
      <w:r w:rsidRPr="009B565B">
        <w:rPr>
          <w:rFonts w:ascii="Times New Roman" w:eastAsia="Times New Roman" w:hAnsi="Times New Roman" w:cs="Times New Roman"/>
          <w:sz w:val="24"/>
          <w:szCs w:val="24"/>
        </w:rPr>
        <w:t>залучення до розроблення  працівників закладу та батьків здобувачів дошкільної освіти.</w:t>
      </w:r>
    </w:p>
    <w:p w14:paraId="000000CB"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Результати роботи закладу відповідно Плану розглядаються на засіданнях педагогічної ради. План обговорюється та схвалюється на засіданні педагогічної ради, затверджує керівник.</w:t>
      </w:r>
    </w:p>
    <w:p w14:paraId="000000CC"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8.2.1.3. Визначена система планування освітнього процесу усіх педагогів закладу дошкільної освіти. Види, форма та особливості змістових компонентів планів педагогів сформовано у методичних рекомендаціях чи у Положенні про планування освітнього процесу, схвалених педагогічною радою.</w:t>
      </w:r>
    </w:p>
    <w:p w14:paraId="000000C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8.2.2. Ефективність кадрової політики:</w:t>
      </w:r>
    </w:p>
    <w:p w14:paraId="000000CE"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укомплектованість кадрами, освітній рівень педагогів; рівень кваліфікації (динаміка зростання числа працівників, які пройшли курси підвищення кваліфікації); динаміка зростання професійної компетентності, </w:t>
      </w:r>
      <w:proofErr w:type="spellStart"/>
      <w:r w:rsidRPr="009B565B">
        <w:rPr>
          <w:rFonts w:ascii="Times New Roman" w:eastAsia="Times New Roman" w:hAnsi="Times New Roman" w:cs="Times New Roman"/>
          <w:sz w:val="24"/>
          <w:szCs w:val="24"/>
        </w:rPr>
        <w:t>категорійності</w:t>
      </w:r>
      <w:proofErr w:type="spellEnd"/>
      <w:r w:rsidRPr="009B565B">
        <w:rPr>
          <w:rFonts w:ascii="Times New Roman" w:eastAsia="Times New Roman" w:hAnsi="Times New Roman" w:cs="Times New Roman"/>
          <w:sz w:val="24"/>
          <w:szCs w:val="24"/>
        </w:rPr>
        <w:t>;</w:t>
      </w:r>
    </w:p>
    <w:p w14:paraId="000000CF"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постійного підвищення кваліфікації, впровадження педагогічними працівниками інновацій в освітній процес, залучення до участі педагогів у експериментальній діяльності;</w:t>
      </w:r>
    </w:p>
    <w:p w14:paraId="000000D0"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обговорення питань підвищення кваліфікації педагогічних працівників, розвитку їхньої творчої ініціативи на засіданні педагогічної ради;</w:t>
      </w:r>
    </w:p>
    <w:p w14:paraId="000000D1"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цілеспрямований методичний супровід професійного зростання педагогів;</w:t>
      </w:r>
    </w:p>
    <w:p w14:paraId="000000D2"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відзначення, матеріальне та моральне заохочення педагогічних працівників до підвищення якості освітньої діяльності;</w:t>
      </w:r>
    </w:p>
    <w:p w14:paraId="000000D3"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координування діяльності та взаємин педагогів щодо прийняття та реалізації рішень, делегування окремих функцій управління;</w:t>
      </w:r>
    </w:p>
    <w:p w14:paraId="000000D4" w14:textId="77777777" w:rsidR="000A3D2F" w:rsidRPr="009B565B" w:rsidRDefault="009F11CE" w:rsidP="009B565B">
      <w:pPr>
        <w:numPr>
          <w:ilvl w:val="0"/>
          <w:numId w:val="2"/>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формування та розвиток корпоративної культури, </w:t>
      </w:r>
      <w:r w:rsidRPr="009B565B">
        <w:rPr>
          <w:rFonts w:ascii="Times New Roman" w:eastAsia="Times New Roman" w:hAnsi="Times New Roman" w:cs="Times New Roman"/>
          <w:color w:val="202122"/>
          <w:sz w:val="24"/>
          <w:szCs w:val="24"/>
        </w:rPr>
        <w:t>відображення у нормативних документах: Правилах внутрішнього розпорядку, Колективному договорі.</w:t>
      </w:r>
    </w:p>
    <w:p w14:paraId="000000D5"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 Прозорість та інформаційна відкритість діяльності закладу дошкільної освіти.</w:t>
      </w:r>
    </w:p>
    <w:p w14:paraId="000000D6"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8.2.3.1. Сформованість системи інформаційного забезпечення управління закладом дошкільної освіти (наявність бази даних про вихованців та працівників закладу, використання системи електронного документообігу, застосування технологічних карт для збору, аналізу інформації та прийняття управлінського рішення відповідно до визначених Положенні критеріїв).</w:t>
      </w:r>
    </w:p>
    <w:p w14:paraId="000000D7"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8.2.3.2. Наявність та використання загальнодоступних інформаційних ресурсів (стенди, сайт). Зміст інформації про діяльність є відповідним вимогам законодавства. Інформація регулярно поповнюється й вчасно оновлюється.</w:t>
      </w:r>
    </w:p>
    <w:p w14:paraId="000000D8"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8.2.3.3. Наявність форм зворотного зв'язку, які вчасно обробляються та враховуються у діяльності</w:t>
      </w:r>
    </w:p>
    <w:p w14:paraId="000000D9" w14:textId="7489C329" w:rsidR="000A3D2F" w:rsidRPr="00795AED"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8.2.4. Діяльність та конструктивність рішень колегіального органу управління та органів громадського самоврядування: педагогічна рада, загальні збори (конференція) колективу, виробнича нарада, батьківська рада (далі  - Органи)</w:t>
      </w:r>
      <w:r w:rsidR="00795AED">
        <w:rPr>
          <w:rFonts w:ascii="Times New Roman" w:eastAsia="Times New Roman" w:hAnsi="Times New Roman" w:cs="Times New Roman"/>
          <w:sz w:val="24"/>
          <w:szCs w:val="24"/>
          <w:lang w:val="uk-UA"/>
        </w:rPr>
        <w:t xml:space="preserve"> </w:t>
      </w:r>
      <w:r w:rsidR="00795AED" w:rsidRPr="00795AED">
        <w:rPr>
          <w:rFonts w:ascii="Times New Roman" w:eastAsia="Times New Roman" w:hAnsi="Times New Roman" w:cs="Times New Roman"/>
          <w:i/>
          <w:sz w:val="24"/>
          <w:szCs w:val="24"/>
          <w:lang w:val="uk-UA"/>
        </w:rPr>
        <w:t>(інші органи батьківського самоврядування,</w:t>
      </w:r>
      <w:r w:rsidR="00795AED">
        <w:rPr>
          <w:rFonts w:ascii="Times New Roman" w:eastAsia="Times New Roman" w:hAnsi="Times New Roman" w:cs="Times New Roman"/>
          <w:i/>
          <w:sz w:val="24"/>
          <w:szCs w:val="24"/>
          <w:lang w:val="uk-UA"/>
        </w:rPr>
        <w:t xml:space="preserve"> орга</w:t>
      </w:r>
      <w:r w:rsidR="00795AED" w:rsidRPr="00795AED">
        <w:rPr>
          <w:rFonts w:ascii="Times New Roman" w:eastAsia="Times New Roman" w:hAnsi="Times New Roman" w:cs="Times New Roman"/>
          <w:i/>
          <w:sz w:val="24"/>
          <w:szCs w:val="24"/>
          <w:lang w:val="uk-UA"/>
        </w:rPr>
        <w:t>ни самоврядування праці</w:t>
      </w:r>
      <w:r w:rsidR="00795AED">
        <w:rPr>
          <w:rFonts w:ascii="Times New Roman" w:eastAsia="Times New Roman" w:hAnsi="Times New Roman" w:cs="Times New Roman"/>
          <w:i/>
          <w:sz w:val="24"/>
          <w:szCs w:val="24"/>
          <w:lang w:val="uk-UA"/>
        </w:rPr>
        <w:t>в</w:t>
      </w:r>
      <w:r w:rsidR="00795AED" w:rsidRPr="00795AED">
        <w:rPr>
          <w:rFonts w:ascii="Times New Roman" w:eastAsia="Times New Roman" w:hAnsi="Times New Roman" w:cs="Times New Roman"/>
          <w:i/>
          <w:sz w:val="24"/>
          <w:szCs w:val="24"/>
          <w:lang w:val="uk-UA"/>
        </w:rPr>
        <w:t>ників закладу)</w:t>
      </w:r>
      <w:r w:rsidR="00795AED">
        <w:rPr>
          <w:rFonts w:ascii="Times New Roman" w:eastAsia="Times New Roman" w:hAnsi="Times New Roman" w:cs="Times New Roman"/>
          <w:i/>
          <w:sz w:val="24"/>
          <w:szCs w:val="24"/>
          <w:lang w:val="uk-UA"/>
        </w:rPr>
        <w:t>.</w:t>
      </w:r>
      <w:r w:rsidR="00795AED">
        <w:rPr>
          <w:rFonts w:ascii="Times New Roman" w:eastAsia="Times New Roman" w:hAnsi="Times New Roman" w:cs="Times New Roman"/>
          <w:sz w:val="24"/>
          <w:szCs w:val="24"/>
          <w:lang w:val="uk-UA"/>
        </w:rPr>
        <w:t xml:space="preserve"> </w:t>
      </w:r>
    </w:p>
    <w:p w14:paraId="000000DA"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8.2.4.1. Органи діють відповідно до вимог законодавства. </w:t>
      </w:r>
    </w:p>
    <w:p w14:paraId="000000DB"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8.2.4.2. Освітні та соціальні ініціативи, висунуті чинними органами, підтримуються керівництвом.  </w:t>
      </w:r>
    </w:p>
    <w:p w14:paraId="000000DC" w14:textId="77777777"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DD" w14:textId="77777777"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0DE" w14:textId="77777777" w:rsidR="000A3D2F" w:rsidRPr="009B565B" w:rsidRDefault="009F11CE"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ІХ. Забезпечення академічної доброчесності</w:t>
      </w:r>
    </w:p>
    <w:p w14:paraId="000000DF" w14:textId="77777777" w:rsidR="000A3D2F" w:rsidRPr="009B565B" w:rsidRDefault="000A3D2F" w:rsidP="009B565B">
      <w:pPr>
        <w:shd w:val="clear" w:color="auto" w:fill="FFFFFF" w:themeFill="background1"/>
        <w:spacing w:line="240" w:lineRule="auto"/>
        <w:ind w:firstLine="566"/>
        <w:jc w:val="center"/>
        <w:rPr>
          <w:rFonts w:ascii="Times New Roman" w:eastAsia="Times New Roman" w:hAnsi="Times New Roman" w:cs="Times New Roman"/>
          <w:b/>
          <w:sz w:val="24"/>
          <w:szCs w:val="24"/>
        </w:rPr>
      </w:pPr>
    </w:p>
    <w:p w14:paraId="000000E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9.1. Педагогічні працівники дотримуються вимог академічної доброчесності: </w:t>
      </w:r>
    </w:p>
    <w:p w14:paraId="000000E1" w14:textId="77777777" w:rsidR="000A3D2F" w:rsidRPr="009B565B" w:rsidRDefault="009F11CE" w:rsidP="009B565B">
      <w:pPr>
        <w:numPr>
          <w:ilvl w:val="0"/>
          <w:numId w:val="3"/>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посилаються на джерела інформації, якщо використано сторонні ідеї, розробки, твердження, відомості; </w:t>
      </w:r>
    </w:p>
    <w:p w14:paraId="000000E2" w14:textId="77777777" w:rsidR="000A3D2F" w:rsidRPr="009B565B" w:rsidRDefault="009F11CE" w:rsidP="009B565B">
      <w:pPr>
        <w:numPr>
          <w:ilvl w:val="0"/>
          <w:numId w:val="3"/>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виконують норми законодавства про авторське право й суміжні права; </w:t>
      </w:r>
    </w:p>
    <w:p w14:paraId="000000E3" w14:textId="77777777" w:rsidR="000A3D2F" w:rsidRPr="009B565B" w:rsidRDefault="009F11CE" w:rsidP="009B565B">
      <w:pPr>
        <w:numPr>
          <w:ilvl w:val="0"/>
          <w:numId w:val="3"/>
        </w:numPr>
        <w:shd w:val="clear" w:color="auto" w:fill="FFFFFF" w:themeFill="background1"/>
        <w:spacing w:line="240" w:lineRule="auto"/>
        <w:ind w:left="0"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надають достовірну інформацію про —</w:t>
      </w:r>
    </w:p>
    <w:p w14:paraId="000000E4"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методики й результати досліджень,</w:t>
      </w:r>
    </w:p>
    <w:p w14:paraId="000000E5"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xml:space="preserve">• джерела використаної інформації,  </w:t>
      </w:r>
    </w:p>
    <w:p w14:paraId="000000E6"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власну педагогічну (науково-педагогічну, творчу) діяльність;</w:t>
      </w:r>
    </w:p>
    <w:p w14:paraId="000000E7"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визначають дотримання академічної доброчесності дітьми;</w:t>
      </w:r>
    </w:p>
    <w:p w14:paraId="000000E8"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об’єктивно оцінюють результати освітнього процесу та якості дошкільної освіти дітей.</w:t>
      </w:r>
    </w:p>
    <w:p w14:paraId="000000E9"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9.2. Педагогічні працівники обізнані щодо видів порушення академічної доброчесності:</w:t>
      </w:r>
    </w:p>
    <w:p w14:paraId="000000EA"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обман</w:t>
      </w:r>
      <w:r w:rsidRPr="009B565B">
        <w:rPr>
          <w:rFonts w:ascii="Times New Roman" w:eastAsia="Times New Roman" w:hAnsi="Times New Roman" w:cs="Times New Roman"/>
          <w:sz w:val="24"/>
          <w:szCs w:val="24"/>
        </w:rPr>
        <w:t xml:space="preserve"> — неправдиве інформування щодо власної освітньої (наукової, творчої) діяльності чи організації освітнього процесу —</w:t>
      </w:r>
    </w:p>
    <w:p w14:paraId="000000EB"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академічний плагіат — представлення результатів наукової діяльності інших осіб як результатів власного дослідження, а також відтворення текстів інших авторів без зазначення авторства;</w:t>
      </w:r>
    </w:p>
    <w:p w14:paraId="000000EC"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roofErr w:type="spellStart"/>
      <w:r w:rsidRPr="009B565B">
        <w:rPr>
          <w:rFonts w:ascii="Times New Roman" w:eastAsia="Times New Roman" w:hAnsi="Times New Roman" w:cs="Times New Roman"/>
          <w:sz w:val="24"/>
          <w:szCs w:val="24"/>
        </w:rPr>
        <w:t>самоплагіат</w:t>
      </w:r>
      <w:proofErr w:type="spellEnd"/>
      <w:r w:rsidRPr="009B565B">
        <w:rPr>
          <w:rFonts w:ascii="Times New Roman" w:eastAsia="Times New Roman" w:hAnsi="Times New Roman" w:cs="Times New Roman"/>
          <w:sz w:val="24"/>
          <w:szCs w:val="24"/>
        </w:rPr>
        <w:t xml:space="preserve"> — представлення своїх уже опублікованих наукових результатів як нових;</w:t>
      </w:r>
    </w:p>
    <w:p w14:paraId="000000ED"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фабрикація — вигадування інформації, що використовується в освітньому процесі;</w:t>
      </w:r>
    </w:p>
    <w:p w14:paraId="000000EE"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фальсифікація — зміна чи модифікація інформації, яка стосується освітнього процесу;</w:t>
      </w:r>
    </w:p>
    <w:p w14:paraId="000000EF"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списування — використання під час письмових робіт зовнішніх джерел інформації, крім дозволених;</w:t>
      </w:r>
    </w:p>
    <w:p w14:paraId="000000F0"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хабарництво </w:t>
      </w:r>
      <w:r w:rsidRPr="009B565B">
        <w:rPr>
          <w:rFonts w:ascii="Times New Roman" w:eastAsia="Times New Roman" w:hAnsi="Times New Roman" w:cs="Times New Roman"/>
          <w:sz w:val="24"/>
          <w:szCs w:val="24"/>
        </w:rPr>
        <w:t>— надання або отримання коштів, майна, послуг, пільг чи будь-яких інших благ чи пропозиція щодо цього, щоб отримати переваги в освітньому процесі;</w:t>
      </w:r>
    </w:p>
    <w:p w14:paraId="000000F1"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i/>
          <w:sz w:val="24"/>
          <w:szCs w:val="24"/>
        </w:rPr>
        <w:t xml:space="preserve">необ’єктивне оцінювання </w:t>
      </w:r>
      <w:r w:rsidRPr="009B565B">
        <w:rPr>
          <w:rFonts w:ascii="Times New Roman" w:eastAsia="Times New Roman" w:hAnsi="Times New Roman" w:cs="Times New Roman"/>
          <w:sz w:val="24"/>
          <w:szCs w:val="24"/>
        </w:rPr>
        <w:t>— свідоме завищення або заниження оцінки результатів навчання.</w:t>
      </w:r>
    </w:p>
    <w:p w14:paraId="000000F2"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lastRenderedPageBreak/>
        <w:t>9.3. Відповідальність педагогічних працівників щодо порушення академічної доброчесності, яка встановлена Законом України «Про освіту»:</w:t>
      </w:r>
    </w:p>
    <w:p w14:paraId="000000F3"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позбавляються педагогічного звання, кваліфікаційної категорії;</w:t>
      </w:r>
    </w:p>
    <w:p w14:paraId="000000F4" w14:textId="77777777" w:rsidR="000A3D2F" w:rsidRPr="009B565B" w:rsidRDefault="009F11CE"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 отримують відмову у присвоєнні педагогічних звань та категорій;</w:t>
      </w:r>
    </w:p>
    <w:p w14:paraId="545E6287" w14:textId="1105B20D" w:rsidR="009B565B" w:rsidRPr="00DA2DFD" w:rsidRDefault="009F11CE" w:rsidP="00DA2DFD">
      <w:pPr>
        <w:shd w:val="clear" w:color="auto" w:fill="FFFFFF" w:themeFill="background1"/>
        <w:spacing w:line="240" w:lineRule="auto"/>
        <w:ind w:firstLine="566"/>
        <w:jc w:val="both"/>
        <w:rPr>
          <w:rFonts w:ascii="Times New Roman" w:eastAsia="Times New Roman" w:hAnsi="Times New Roman" w:cs="Times New Roman"/>
          <w:sz w:val="24"/>
          <w:szCs w:val="24"/>
          <w:lang w:val="uk-UA"/>
        </w:rPr>
      </w:pPr>
      <w:r w:rsidRPr="009B565B">
        <w:rPr>
          <w:rFonts w:ascii="Times New Roman" w:eastAsia="Times New Roman" w:hAnsi="Times New Roman" w:cs="Times New Roman"/>
          <w:sz w:val="24"/>
          <w:szCs w:val="24"/>
        </w:rPr>
        <w:t>– втрачають право працювати у деяких зак</w:t>
      </w:r>
      <w:r w:rsidR="00DA2DFD">
        <w:rPr>
          <w:rFonts w:ascii="Times New Roman" w:eastAsia="Times New Roman" w:hAnsi="Times New Roman" w:cs="Times New Roman"/>
          <w:sz w:val="24"/>
          <w:szCs w:val="24"/>
        </w:rPr>
        <w:t>ладах або займати деякі посади.</w:t>
      </w:r>
    </w:p>
    <w:p w14:paraId="496715C5" w14:textId="77777777" w:rsidR="009B565B" w:rsidRDefault="009B565B" w:rsidP="009B565B">
      <w:pPr>
        <w:shd w:val="clear" w:color="auto" w:fill="FFFFFF" w:themeFill="background1"/>
        <w:jc w:val="right"/>
        <w:rPr>
          <w:rFonts w:ascii="Times New Roman" w:eastAsia="Times New Roman" w:hAnsi="Times New Roman" w:cs="Times New Roman"/>
          <w:b/>
          <w:sz w:val="24"/>
          <w:szCs w:val="24"/>
        </w:rPr>
      </w:pPr>
    </w:p>
    <w:p w14:paraId="0000010A" w14:textId="7DBB7AA6" w:rsidR="000A3D2F" w:rsidRPr="00DF7DB3" w:rsidRDefault="009F11CE" w:rsidP="00DF7DB3">
      <w:pPr>
        <w:shd w:val="clear" w:color="auto" w:fill="FFFFFF" w:themeFill="background1"/>
        <w:jc w:val="right"/>
        <w:rPr>
          <w:rFonts w:ascii="Times New Roman" w:eastAsia="Times New Roman" w:hAnsi="Times New Roman" w:cs="Times New Roman"/>
          <w:sz w:val="24"/>
          <w:szCs w:val="24"/>
          <w:lang w:val="uk-UA"/>
        </w:rPr>
      </w:pPr>
      <w:r w:rsidRPr="009B565B">
        <w:rPr>
          <w:rFonts w:ascii="Times New Roman" w:eastAsia="Times New Roman" w:hAnsi="Times New Roman" w:cs="Times New Roman"/>
          <w:b/>
          <w:sz w:val="24"/>
          <w:szCs w:val="24"/>
        </w:rPr>
        <w:t>Додаток 1</w:t>
      </w:r>
    </w:p>
    <w:p w14:paraId="0000010B" w14:textId="77777777" w:rsidR="000A3D2F" w:rsidRPr="009B565B" w:rsidRDefault="000A3D2F" w:rsidP="009B565B">
      <w:pPr>
        <w:shd w:val="clear" w:color="auto" w:fill="FFFFFF" w:themeFill="background1"/>
        <w:spacing w:line="240" w:lineRule="auto"/>
        <w:ind w:firstLine="566"/>
        <w:jc w:val="both"/>
        <w:rPr>
          <w:rFonts w:ascii="Times New Roman" w:eastAsia="Times New Roman" w:hAnsi="Times New Roman" w:cs="Times New Roman"/>
          <w:sz w:val="24"/>
          <w:szCs w:val="24"/>
        </w:rPr>
      </w:pPr>
    </w:p>
    <w:p w14:paraId="0000010C" w14:textId="77777777" w:rsidR="000A3D2F" w:rsidRPr="009B565B" w:rsidRDefault="009F11CE" w:rsidP="009B565B">
      <w:pPr>
        <w:shd w:val="clear" w:color="auto" w:fill="FFFFFF" w:themeFill="background1"/>
        <w:ind w:firstLine="566"/>
        <w:jc w:val="center"/>
        <w:rPr>
          <w:rFonts w:ascii="Times New Roman" w:eastAsia="Times New Roman" w:hAnsi="Times New Roman" w:cs="Times New Roman"/>
          <w:b/>
          <w:sz w:val="24"/>
          <w:szCs w:val="24"/>
        </w:rPr>
      </w:pPr>
      <w:r w:rsidRPr="009B565B">
        <w:rPr>
          <w:rFonts w:ascii="Times New Roman" w:eastAsia="Times New Roman" w:hAnsi="Times New Roman" w:cs="Times New Roman"/>
          <w:b/>
          <w:sz w:val="24"/>
          <w:szCs w:val="24"/>
        </w:rPr>
        <w:t>Умови та критерії якісної організації освітніх і управлінських процесів у закладі дошкільної освіти (освітнє середовище)</w:t>
      </w:r>
    </w:p>
    <w:p w14:paraId="0000010D" w14:textId="77777777" w:rsidR="000A3D2F" w:rsidRPr="009B565B" w:rsidRDefault="000A3D2F" w:rsidP="009B565B">
      <w:pPr>
        <w:shd w:val="clear" w:color="auto" w:fill="FFFFFF" w:themeFill="background1"/>
        <w:ind w:firstLine="454"/>
        <w:jc w:val="both"/>
        <w:rPr>
          <w:rFonts w:ascii="Times New Roman" w:eastAsia="Times New Roman" w:hAnsi="Times New Roman" w:cs="Times New Roman"/>
          <w:sz w:val="24"/>
          <w:szCs w:val="24"/>
        </w:rPr>
      </w:pPr>
    </w:p>
    <w:p w14:paraId="0000010E" w14:textId="3726310A" w:rsidR="000A3D2F" w:rsidRPr="009B565B" w:rsidRDefault="00DF7DB3" w:rsidP="009B565B">
      <w:pPr>
        <w:shd w:val="clear" w:color="auto" w:fill="FFFFFF" w:themeFill="background1"/>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1. Створення належних, безпечних, доступних умов розвитку, виховання, навчання дітей  та праці:</w:t>
      </w:r>
    </w:p>
    <w:p w14:paraId="0000010F" w14:textId="77777777" w:rsidR="000A3D2F" w:rsidRPr="009B565B" w:rsidRDefault="009F11CE" w:rsidP="009B565B">
      <w:pPr>
        <w:numPr>
          <w:ilvl w:val="0"/>
          <w:numId w:val="16"/>
        </w:numPr>
        <w:shd w:val="clear" w:color="auto" w:fill="FFFFFF" w:themeFill="background1"/>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будівлі, приміщення, споруди, обладнання і територія є безпечними, доступними та комфортними;</w:t>
      </w:r>
    </w:p>
    <w:p w14:paraId="00000110" w14:textId="77777777" w:rsidR="000A3D2F" w:rsidRPr="009B565B" w:rsidRDefault="009F11CE" w:rsidP="009B565B">
      <w:pPr>
        <w:numPr>
          <w:ilvl w:val="0"/>
          <w:numId w:val="16"/>
        </w:numPr>
        <w:shd w:val="clear" w:color="auto" w:fill="FFFFFF" w:themeFill="background1"/>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забезпечення необхідним обладнанням для організації освітнього процесу та життєдіяльності дітей відповідно до типу та профілю закладу;</w:t>
      </w:r>
    </w:p>
    <w:p w14:paraId="00000111" w14:textId="77777777" w:rsidR="000A3D2F" w:rsidRPr="009B565B" w:rsidRDefault="009F11CE" w:rsidP="009B565B">
      <w:pPr>
        <w:numPr>
          <w:ilvl w:val="0"/>
          <w:numId w:val="16"/>
        </w:numPr>
        <w:shd w:val="clear" w:color="auto" w:fill="FFFFFF" w:themeFill="background1"/>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обізнаність з вимогами охорони праці, безпеки життєдіяльності, пожежної безпеки, правилами поведінки в умовах надзвичайних ситуацій і дотримуються їх;</w:t>
      </w:r>
    </w:p>
    <w:p w14:paraId="00000112" w14:textId="77777777" w:rsidR="000A3D2F" w:rsidRPr="009B565B" w:rsidRDefault="009F11CE" w:rsidP="009B565B">
      <w:pPr>
        <w:numPr>
          <w:ilvl w:val="0"/>
          <w:numId w:val="16"/>
        </w:numPr>
        <w:shd w:val="clear" w:color="auto" w:fill="FFFFFF" w:themeFill="background1"/>
        <w:tabs>
          <w:tab w:val="left" w:pos="315"/>
          <w:tab w:val="left" w:pos="535"/>
          <w:tab w:val="left" w:pos="709"/>
          <w:tab w:val="left" w:pos="1134"/>
        </w:tabs>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якісного харчування здобувачів дошкільної освіти;</w:t>
      </w:r>
    </w:p>
    <w:p w14:paraId="00000113" w14:textId="77777777" w:rsidR="000A3D2F" w:rsidRPr="009B565B" w:rsidRDefault="009F11CE" w:rsidP="009B565B">
      <w:pPr>
        <w:numPr>
          <w:ilvl w:val="0"/>
          <w:numId w:val="16"/>
        </w:numPr>
        <w:shd w:val="clear" w:color="auto" w:fill="FFFFFF" w:themeFill="background1"/>
        <w:tabs>
          <w:tab w:val="left" w:pos="315"/>
          <w:tab w:val="left" w:pos="535"/>
          <w:tab w:val="left" w:pos="709"/>
          <w:tab w:val="left" w:pos="1134"/>
        </w:tabs>
        <w:spacing w:line="240" w:lineRule="auto"/>
        <w:ind w:left="426" w:firstLine="425"/>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фізичного розвитку та зміцнення здоров’я здобувачів дошкільної освіти.</w:t>
      </w:r>
    </w:p>
    <w:p w14:paraId="00000114" w14:textId="77777777" w:rsidR="000A3D2F" w:rsidRPr="009B565B" w:rsidRDefault="000A3D2F"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p>
    <w:p w14:paraId="00000115" w14:textId="1EC0411D" w:rsidR="000A3D2F" w:rsidRPr="009B565B" w:rsidRDefault="00DF7DB3"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 xml:space="preserve">2. Створення освітнього середовища, вільного від будь-яких форм насильства та дискримінації: планування та реалізація діяльності щодо запобігання будь-яким проявам дискримінації, </w:t>
      </w:r>
      <w:proofErr w:type="spellStart"/>
      <w:r w:rsidR="009F11CE" w:rsidRPr="009B565B">
        <w:rPr>
          <w:rFonts w:ascii="Times New Roman" w:eastAsia="Times New Roman" w:hAnsi="Times New Roman" w:cs="Times New Roman"/>
          <w:sz w:val="24"/>
          <w:szCs w:val="24"/>
        </w:rPr>
        <w:t>булінгу</w:t>
      </w:r>
      <w:proofErr w:type="spellEnd"/>
      <w:r w:rsidR="009F11CE" w:rsidRPr="009B565B">
        <w:rPr>
          <w:rFonts w:ascii="Times New Roman" w:eastAsia="Times New Roman" w:hAnsi="Times New Roman" w:cs="Times New Roman"/>
          <w:sz w:val="24"/>
          <w:szCs w:val="24"/>
        </w:rPr>
        <w:t>.</w:t>
      </w:r>
    </w:p>
    <w:p w14:paraId="00000116" w14:textId="77777777" w:rsidR="000A3D2F" w:rsidRPr="009B565B" w:rsidRDefault="000A3D2F"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p>
    <w:p w14:paraId="00000117" w14:textId="0F2CC4C7" w:rsidR="000A3D2F" w:rsidRPr="009B565B" w:rsidRDefault="00DF7DB3" w:rsidP="009B565B">
      <w:pPr>
        <w:shd w:val="clear" w:color="auto" w:fill="FFFFFF" w:themeFill="background1"/>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9F11CE" w:rsidRPr="009B565B">
        <w:rPr>
          <w:rFonts w:ascii="Times New Roman" w:eastAsia="Times New Roman" w:hAnsi="Times New Roman" w:cs="Times New Roman"/>
          <w:sz w:val="24"/>
          <w:szCs w:val="24"/>
        </w:rPr>
        <w:t>3. Формування інклюзивного, безпечного, розвивального, мотивуючого освітнього простору:</w:t>
      </w:r>
    </w:p>
    <w:p w14:paraId="00000118" w14:textId="77777777" w:rsidR="000A3D2F" w:rsidRPr="009B565B" w:rsidRDefault="009F11CE" w:rsidP="009B565B">
      <w:pPr>
        <w:numPr>
          <w:ilvl w:val="0"/>
          <w:numId w:val="10"/>
        </w:numPr>
        <w:shd w:val="clear" w:color="auto" w:fill="FFFFFF" w:themeFill="background1"/>
        <w:tabs>
          <w:tab w:val="left" w:pos="315"/>
          <w:tab w:val="left" w:pos="535"/>
          <w:tab w:val="left" w:pos="709"/>
          <w:tab w:val="left" w:pos="1134"/>
        </w:tabs>
        <w:spacing w:line="240" w:lineRule="auto"/>
        <w:ind w:firstLine="131"/>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створення умов для навчання, реабілітації, соціальної адаптації, інтеграції в суспільство здобувачів дошкільної освіти  із особливими освітніми потребами;</w:t>
      </w:r>
    </w:p>
    <w:p w14:paraId="00000119" w14:textId="77777777" w:rsidR="000A3D2F" w:rsidRPr="009B565B" w:rsidRDefault="009F11CE" w:rsidP="009B565B">
      <w:pPr>
        <w:numPr>
          <w:ilvl w:val="0"/>
          <w:numId w:val="10"/>
        </w:numPr>
        <w:shd w:val="clear" w:color="auto" w:fill="FFFFFF" w:themeFill="background1"/>
        <w:spacing w:line="240" w:lineRule="auto"/>
        <w:ind w:firstLine="131"/>
        <w:jc w:val="both"/>
        <w:rPr>
          <w:rFonts w:ascii="Times New Roman" w:eastAsia="Times New Roman" w:hAnsi="Times New Roman" w:cs="Times New Roman"/>
          <w:sz w:val="24"/>
          <w:szCs w:val="24"/>
        </w:rPr>
      </w:pPr>
      <w:r w:rsidRPr="009B565B">
        <w:rPr>
          <w:rFonts w:ascii="Times New Roman" w:eastAsia="Times New Roman" w:hAnsi="Times New Roman" w:cs="Times New Roman"/>
          <w:sz w:val="24"/>
          <w:szCs w:val="24"/>
        </w:rPr>
        <w:t>взаємодія з батьками здобувачів дошкільної освіти із особливими освітніми потребами, фахівцями інклюзивно-ресурсного центру, залучає їх до необхідної підтримки дітей під час здобуття дошкільної освіти (у разі наявності здобувачів освіти з особливими освітніми потребами);</w:t>
      </w:r>
    </w:p>
    <w:p w14:paraId="0000011A" w14:textId="77777777" w:rsidR="000A3D2F" w:rsidRPr="009B565B" w:rsidRDefault="009F11CE" w:rsidP="009B565B">
      <w:pPr>
        <w:numPr>
          <w:ilvl w:val="0"/>
          <w:numId w:val="10"/>
        </w:numPr>
        <w:shd w:val="clear" w:color="auto" w:fill="FFFFFF" w:themeFill="background1"/>
        <w:spacing w:line="240" w:lineRule="auto"/>
        <w:ind w:firstLine="131"/>
        <w:jc w:val="both"/>
        <w:rPr>
          <w:sz w:val="24"/>
          <w:szCs w:val="24"/>
        </w:rPr>
      </w:pPr>
      <w:r w:rsidRPr="009B565B">
        <w:rPr>
          <w:rFonts w:ascii="Times New Roman" w:eastAsia="Times New Roman" w:hAnsi="Times New Roman" w:cs="Times New Roman"/>
          <w:sz w:val="24"/>
          <w:szCs w:val="24"/>
        </w:rPr>
        <w:t xml:space="preserve">забезпечення реалізації завдань програми та мотивування здобувачів дошкільної освіти до оволодіння  різними видами компетентності.  </w:t>
      </w:r>
    </w:p>
    <w:p w14:paraId="0000011B" w14:textId="77777777" w:rsidR="000A3D2F" w:rsidRPr="009B565B" w:rsidRDefault="000A3D2F" w:rsidP="009B565B">
      <w:pPr>
        <w:shd w:val="clear" w:color="auto" w:fill="FFFFFF" w:themeFill="background1"/>
        <w:spacing w:line="240" w:lineRule="auto"/>
        <w:ind w:firstLine="131"/>
        <w:jc w:val="both"/>
        <w:rPr>
          <w:rFonts w:ascii="Times New Roman" w:eastAsia="Times New Roman" w:hAnsi="Times New Roman" w:cs="Times New Roman"/>
          <w:sz w:val="24"/>
          <w:szCs w:val="24"/>
        </w:rPr>
      </w:pPr>
    </w:p>
    <w:p w14:paraId="4385C3F6" w14:textId="12599A2A" w:rsidR="00DF7DB3" w:rsidRPr="008F1607" w:rsidRDefault="00DF7DB3" w:rsidP="008F1607">
      <w:pPr>
        <w:shd w:val="clear" w:color="auto" w:fill="FFFFFF" w:themeFill="background1"/>
        <w:spacing w:line="240" w:lineRule="auto"/>
        <w:ind w:firstLine="566"/>
        <w:jc w:val="both"/>
        <w:rPr>
          <w:rFonts w:ascii="Times New Roman" w:eastAsia="Times New Roman" w:hAnsi="Times New Roman" w:cs="Times New Roman"/>
          <w:b/>
          <w:bCs/>
          <w:sz w:val="24"/>
          <w:szCs w:val="24"/>
          <w:lang w:val="ru-RU"/>
        </w:rPr>
      </w:pPr>
      <w:proofErr w:type="spellStart"/>
      <w:r w:rsidRPr="00DF7DB3">
        <w:rPr>
          <w:rFonts w:ascii="Times New Roman" w:eastAsia="Times New Roman" w:hAnsi="Times New Roman" w:cs="Times New Roman"/>
          <w:b/>
          <w:bCs/>
          <w:sz w:val="24"/>
          <w:szCs w:val="24"/>
          <w:lang w:val="ru-RU"/>
        </w:rPr>
        <w:t>Методи</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збору</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інформації</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інструменти</w:t>
      </w:r>
      <w:proofErr w:type="spellEnd"/>
      <w:r w:rsidRPr="00DF7DB3">
        <w:rPr>
          <w:rFonts w:ascii="Times New Roman" w:eastAsia="Times New Roman" w:hAnsi="Times New Roman" w:cs="Times New Roman"/>
          <w:b/>
          <w:bCs/>
          <w:sz w:val="24"/>
          <w:szCs w:val="24"/>
          <w:lang w:val="ru-RU"/>
        </w:rPr>
        <w:t xml:space="preserve"> та </w:t>
      </w:r>
      <w:proofErr w:type="spellStart"/>
      <w:r w:rsidRPr="00DF7DB3">
        <w:rPr>
          <w:rFonts w:ascii="Times New Roman" w:eastAsia="Times New Roman" w:hAnsi="Times New Roman" w:cs="Times New Roman"/>
          <w:b/>
          <w:bCs/>
          <w:sz w:val="24"/>
          <w:szCs w:val="24"/>
          <w:lang w:val="ru-RU"/>
        </w:rPr>
        <w:t>джерела</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отримання</w:t>
      </w:r>
      <w:proofErr w:type="spellEnd"/>
      <w:r w:rsidRPr="00DF7DB3">
        <w:rPr>
          <w:rFonts w:ascii="Times New Roman" w:eastAsia="Times New Roman" w:hAnsi="Times New Roman" w:cs="Times New Roman"/>
          <w:b/>
          <w:bCs/>
          <w:sz w:val="24"/>
          <w:szCs w:val="24"/>
          <w:lang w:val="ru-RU"/>
        </w:rPr>
        <w:t xml:space="preserve"> </w:t>
      </w:r>
      <w:proofErr w:type="spellStart"/>
      <w:r w:rsidRPr="00DF7DB3">
        <w:rPr>
          <w:rFonts w:ascii="Times New Roman" w:eastAsia="Times New Roman" w:hAnsi="Times New Roman" w:cs="Times New Roman"/>
          <w:b/>
          <w:bCs/>
          <w:sz w:val="24"/>
          <w:szCs w:val="24"/>
          <w:lang w:val="ru-RU"/>
        </w:rPr>
        <w:t>інформації</w:t>
      </w:r>
      <w:proofErr w:type="spellEnd"/>
      <w:r w:rsidRPr="00DF7DB3">
        <w:rPr>
          <w:rFonts w:ascii="Times New Roman" w:eastAsia="Times New Roman" w:hAnsi="Times New Roman" w:cs="Times New Roman"/>
          <w:b/>
          <w:bCs/>
          <w:sz w:val="24"/>
          <w:szCs w:val="24"/>
          <w:lang w:val="ru-RU"/>
        </w:rPr>
        <w:t>:</w:t>
      </w:r>
    </w:p>
    <w:p w14:paraId="082349B0"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sz w:val="24"/>
          <w:szCs w:val="24"/>
          <w:lang w:val="ru-RU"/>
        </w:rPr>
        <w:t xml:space="preserve">Для </w:t>
      </w:r>
      <w:proofErr w:type="spellStart"/>
      <w:r w:rsidRPr="00DF7DB3">
        <w:rPr>
          <w:rFonts w:ascii="Times New Roman" w:eastAsia="Times New Roman" w:hAnsi="Times New Roman" w:cs="Times New Roman"/>
          <w:sz w:val="24"/>
          <w:szCs w:val="24"/>
          <w:lang w:val="ru-RU"/>
        </w:rPr>
        <w:t>проведення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самооцінювання</w:t>
      </w:r>
      <w:proofErr w:type="spellEnd"/>
      <w:r w:rsidRPr="00DF7DB3">
        <w:rPr>
          <w:rFonts w:ascii="Times New Roman" w:eastAsia="Times New Roman" w:hAnsi="Times New Roman" w:cs="Times New Roman"/>
          <w:sz w:val="24"/>
          <w:szCs w:val="24"/>
          <w:lang w:val="ru-RU"/>
        </w:rPr>
        <w:t xml:space="preserve"> за </w:t>
      </w:r>
      <w:proofErr w:type="spellStart"/>
      <w:r w:rsidRPr="00DF7DB3">
        <w:rPr>
          <w:rFonts w:ascii="Times New Roman" w:eastAsia="Times New Roman" w:hAnsi="Times New Roman" w:cs="Times New Roman"/>
          <w:sz w:val="24"/>
          <w:szCs w:val="24"/>
          <w:lang w:val="ru-RU"/>
        </w:rPr>
        <w:t>освітніми</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напрямами</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використовується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інструментарій</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збору</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інформації</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рекомендований</w:t>
      </w:r>
      <w:proofErr w:type="spellEnd"/>
      <w:r w:rsidRPr="00DF7DB3">
        <w:rPr>
          <w:rFonts w:ascii="Times New Roman" w:eastAsia="Times New Roman" w:hAnsi="Times New Roman" w:cs="Times New Roman"/>
          <w:sz w:val="24"/>
          <w:szCs w:val="24"/>
          <w:lang w:val="ru-RU"/>
        </w:rPr>
        <w:t xml:space="preserve"> Державною службою </w:t>
      </w:r>
      <w:proofErr w:type="spellStart"/>
      <w:r w:rsidRPr="00DF7DB3">
        <w:rPr>
          <w:rFonts w:ascii="Times New Roman" w:eastAsia="Times New Roman" w:hAnsi="Times New Roman" w:cs="Times New Roman"/>
          <w:sz w:val="24"/>
          <w:szCs w:val="24"/>
          <w:lang w:val="ru-RU"/>
        </w:rPr>
        <w:t>якості</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освіти</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України</w:t>
      </w:r>
      <w:proofErr w:type="spellEnd"/>
    </w:p>
    <w:p w14:paraId="4CCEA959"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i/>
          <w:sz w:val="24"/>
          <w:szCs w:val="24"/>
          <w:u w:val="single"/>
          <w:lang w:val="ru-RU"/>
        </w:rPr>
        <w:t>1. «</w:t>
      </w:r>
      <w:proofErr w:type="spellStart"/>
      <w:r w:rsidRPr="00DF7DB3">
        <w:rPr>
          <w:rFonts w:ascii="Times New Roman" w:eastAsia="Times New Roman" w:hAnsi="Times New Roman" w:cs="Times New Roman"/>
          <w:i/>
          <w:sz w:val="24"/>
          <w:szCs w:val="24"/>
          <w:u w:val="single"/>
          <w:lang w:val="ru-RU"/>
        </w:rPr>
        <w:t>Освітнє</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середовище</w:t>
      </w:r>
      <w:proofErr w:type="spellEnd"/>
      <w:r w:rsidRPr="00DF7DB3">
        <w:rPr>
          <w:rFonts w:ascii="Times New Roman" w:eastAsia="Times New Roman" w:hAnsi="Times New Roman" w:cs="Times New Roman"/>
          <w:i/>
          <w:sz w:val="24"/>
          <w:szCs w:val="24"/>
          <w:u w:val="single"/>
          <w:lang w:val="ru-RU"/>
        </w:rPr>
        <w:t xml:space="preserve"> закладу </w:t>
      </w:r>
      <w:proofErr w:type="spellStart"/>
      <w:r w:rsidRPr="00DF7DB3">
        <w:rPr>
          <w:rFonts w:ascii="Times New Roman" w:eastAsia="Times New Roman" w:hAnsi="Times New Roman" w:cs="Times New Roman"/>
          <w:i/>
          <w:sz w:val="24"/>
          <w:szCs w:val="24"/>
          <w:u w:val="single"/>
          <w:lang w:val="ru-RU"/>
        </w:rPr>
        <w:t>дошкільної</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освіти</w:t>
      </w:r>
      <w:proofErr w:type="spellEnd"/>
      <w:r w:rsidRPr="00DF7DB3">
        <w:rPr>
          <w:rFonts w:ascii="Times New Roman" w:eastAsia="Times New Roman" w:hAnsi="Times New Roman" w:cs="Times New Roman"/>
          <w:i/>
          <w:sz w:val="24"/>
          <w:szCs w:val="24"/>
          <w:u w:val="single"/>
          <w:lang w:val="ru-RU"/>
        </w:rPr>
        <w:t>»:</w:t>
      </w:r>
    </w:p>
    <w:p w14:paraId="2F438EF4"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спостереження</w:t>
      </w:r>
      <w:proofErr w:type="spellEnd"/>
      <w:r w:rsidRPr="00DF7DB3">
        <w:rPr>
          <w:rFonts w:ascii="Times New Roman" w:eastAsia="Times New Roman" w:hAnsi="Times New Roman" w:cs="Times New Roman"/>
          <w:sz w:val="24"/>
          <w:szCs w:val="24"/>
          <w:lang w:val="ru-RU"/>
        </w:rPr>
        <w:t xml:space="preserve"> (за </w:t>
      </w:r>
      <w:proofErr w:type="spellStart"/>
      <w:r w:rsidRPr="00DF7DB3">
        <w:rPr>
          <w:rFonts w:ascii="Times New Roman" w:eastAsia="Times New Roman" w:hAnsi="Times New Roman" w:cs="Times New Roman"/>
          <w:sz w:val="24"/>
          <w:szCs w:val="24"/>
          <w:lang w:val="ru-RU"/>
        </w:rPr>
        <w:t>освітнім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середовищем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організацією</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життєдіяльності</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дітей</w:t>
      </w:r>
      <w:proofErr w:type="spellEnd"/>
      <w:r w:rsidRPr="00DF7DB3">
        <w:rPr>
          <w:rFonts w:ascii="Times New Roman" w:eastAsia="Times New Roman" w:hAnsi="Times New Roman" w:cs="Times New Roman"/>
          <w:sz w:val="24"/>
          <w:szCs w:val="24"/>
          <w:lang w:val="ru-RU"/>
        </w:rPr>
        <w:t>);</w:t>
      </w:r>
    </w:p>
    <w:p w14:paraId="4DCFF564"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вивчення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документації</w:t>
      </w:r>
      <w:proofErr w:type="spellEnd"/>
      <w:r w:rsidRPr="00DF7DB3">
        <w:rPr>
          <w:rFonts w:ascii="Times New Roman" w:eastAsia="Times New Roman" w:hAnsi="Times New Roman" w:cs="Times New Roman"/>
          <w:sz w:val="24"/>
          <w:szCs w:val="24"/>
          <w:lang w:val="ru-RU"/>
        </w:rPr>
        <w:t>.</w:t>
      </w:r>
    </w:p>
    <w:p w14:paraId="3E05D37F"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i/>
          <w:sz w:val="24"/>
          <w:szCs w:val="24"/>
          <w:u w:val="single"/>
          <w:lang w:val="ru-RU"/>
        </w:rPr>
        <w:t>2. «</w:t>
      </w:r>
      <w:proofErr w:type="spellStart"/>
      <w:r w:rsidRPr="00DF7DB3">
        <w:rPr>
          <w:rFonts w:ascii="Times New Roman" w:eastAsia="Times New Roman" w:hAnsi="Times New Roman" w:cs="Times New Roman"/>
          <w:i/>
          <w:sz w:val="24"/>
          <w:szCs w:val="24"/>
          <w:u w:val="single"/>
          <w:lang w:val="ru-RU"/>
        </w:rPr>
        <w:t>Здобувачі</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дошкільної</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освіти</w:t>
      </w:r>
      <w:proofErr w:type="spellEnd"/>
      <w:r w:rsidRPr="00DF7DB3">
        <w:rPr>
          <w:rFonts w:ascii="Times New Roman" w:eastAsia="Times New Roman" w:hAnsi="Times New Roman" w:cs="Times New Roman"/>
          <w:i/>
          <w:sz w:val="24"/>
          <w:szCs w:val="24"/>
          <w:u w:val="single"/>
          <w:lang w:val="ru-RU"/>
        </w:rPr>
        <w:t>»:</w:t>
      </w:r>
    </w:p>
    <w:p w14:paraId="008F84A2"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вивчення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документації</w:t>
      </w:r>
      <w:proofErr w:type="spellEnd"/>
      <w:r w:rsidRPr="00DF7DB3">
        <w:rPr>
          <w:rFonts w:ascii="Times New Roman" w:eastAsia="Times New Roman" w:hAnsi="Times New Roman" w:cs="Times New Roman"/>
          <w:sz w:val="24"/>
          <w:szCs w:val="24"/>
          <w:lang w:val="ru-RU"/>
        </w:rPr>
        <w:t>;</w:t>
      </w:r>
    </w:p>
    <w:p w14:paraId="1CDFF7FF"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опитування</w:t>
      </w:r>
      <w:proofErr w:type="spellEnd"/>
      <w:r w:rsidRPr="00DF7DB3">
        <w:rPr>
          <w:rFonts w:ascii="Times New Roman" w:eastAsia="Times New Roman" w:hAnsi="Times New Roman" w:cs="Times New Roman"/>
          <w:sz w:val="24"/>
          <w:szCs w:val="24"/>
          <w:lang w:val="ru-RU"/>
        </w:rPr>
        <w:t>  (</w:t>
      </w:r>
      <w:proofErr w:type="spellStart"/>
      <w:r w:rsidRPr="00DF7DB3">
        <w:rPr>
          <w:rFonts w:ascii="Times New Roman" w:eastAsia="Times New Roman" w:hAnsi="Times New Roman" w:cs="Times New Roman"/>
          <w:sz w:val="24"/>
          <w:szCs w:val="24"/>
          <w:lang w:val="ru-RU"/>
        </w:rPr>
        <w:t>інтерв’ю</w:t>
      </w:r>
      <w:proofErr w:type="spellEnd"/>
      <w:r w:rsidRPr="00DF7DB3">
        <w:rPr>
          <w:rFonts w:ascii="Times New Roman" w:eastAsia="Times New Roman" w:hAnsi="Times New Roman" w:cs="Times New Roman"/>
          <w:sz w:val="24"/>
          <w:szCs w:val="24"/>
          <w:lang w:val="ru-RU"/>
        </w:rPr>
        <w:t xml:space="preserve"> з </w:t>
      </w:r>
      <w:proofErr w:type="spellStart"/>
      <w:r w:rsidRPr="00DF7DB3">
        <w:rPr>
          <w:rFonts w:ascii="Times New Roman" w:eastAsia="Times New Roman" w:hAnsi="Times New Roman" w:cs="Times New Roman"/>
          <w:sz w:val="24"/>
          <w:szCs w:val="24"/>
          <w:lang w:val="ru-RU"/>
        </w:rPr>
        <w:t>керівником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вихователем</w:t>
      </w:r>
      <w:proofErr w:type="spellEnd"/>
      <w:r w:rsidRPr="00DF7DB3">
        <w:rPr>
          <w:rFonts w:ascii="Times New Roman" w:eastAsia="Times New Roman" w:hAnsi="Times New Roman" w:cs="Times New Roman"/>
          <w:sz w:val="24"/>
          <w:szCs w:val="24"/>
          <w:lang w:val="ru-RU"/>
        </w:rPr>
        <w:t>-методистом);</w:t>
      </w:r>
    </w:p>
    <w:p w14:paraId="5739AD81"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анкетування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батьків</w:t>
      </w:r>
      <w:proofErr w:type="spellEnd"/>
      <w:r w:rsidRPr="00DF7DB3">
        <w:rPr>
          <w:rFonts w:ascii="Times New Roman" w:eastAsia="Times New Roman" w:hAnsi="Times New Roman" w:cs="Times New Roman"/>
          <w:sz w:val="24"/>
          <w:szCs w:val="24"/>
          <w:lang w:val="ru-RU"/>
        </w:rPr>
        <w:t>;</w:t>
      </w:r>
    </w:p>
    <w:p w14:paraId="5AC21839"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анкетування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педагогічних</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працівникі</w:t>
      </w:r>
      <w:proofErr w:type="gramStart"/>
      <w:r w:rsidRPr="00DF7DB3">
        <w:rPr>
          <w:rFonts w:ascii="Times New Roman" w:eastAsia="Times New Roman" w:hAnsi="Times New Roman" w:cs="Times New Roman"/>
          <w:sz w:val="24"/>
          <w:szCs w:val="24"/>
          <w:lang w:val="ru-RU"/>
        </w:rPr>
        <w:t>в</w:t>
      </w:r>
      <w:proofErr w:type="spellEnd"/>
      <w:proofErr w:type="gramEnd"/>
      <w:r w:rsidRPr="00DF7DB3">
        <w:rPr>
          <w:rFonts w:ascii="Times New Roman" w:eastAsia="Times New Roman" w:hAnsi="Times New Roman" w:cs="Times New Roman"/>
          <w:sz w:val="24"/>
          <w:szCs w:val="24"/>
          <w:lang w:val="ru-RU"/>
        </w:rPr>
        <w:t>;</w:t>
      </w:r>
    </w:p>
    <w:p w14:paraId="63282982"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спостереження</w:t>
      </w:r>
      <w:proofErr w:type="spellEnd"/>
      <w:r w:rsidRPr="00DF7DB3">
        <w:rPr>
          <w:rFonts w:ascii="Times New Roman" w:eastAsia="Times New Roman" w:hAnsi="Times New Roman" w:cs="Times New Roman"/>
          <w:sz w:val="24"/>
          <w:szCs w:val="24"/>
          <w:lang w:val="ru-RU"/>
        </w:rPr>
        <w:t xml:space="preserve"> за </w:t>
      </w:r>
      <w:proofErr w:type="spellStart"/>
      <w:r w:rsidRPr="00DF7DB3">
        <w:rPr>
          <w:rFonts w:ascii="Times New Roman" w:eastAsia="Times New Roman" w:hAnsi="Times New Roman" w:cs="Times New Roman"/>
          <w:sz w:val="24"/>
          <w:szCs w:val="24"/>
          <w:lang w:val="ru-RU"/>
        </w:rPr>
        <w:t>організацією</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життєдіяльності</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здобувачів</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дошкільної</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освіти</w:t>
      </w:r>
      <w:proofErr w:type="spellEnd"/>
      <w:r w:rsidRPr="00DF7DB3">
        <w:rPr>
          <w:rFonts w:ascii="Times New Roman" w:eastAsia="Times New Roman" w:hAnsi="Times New Roman" w:cs="Times New Roman"/>
          <w:sz w:val="24"/>
          <w:szCs w:val="24"/>
          <w:lang w:val="ru-RU"/>
        </w:rPr>
        <w:t>.</w:t>
      </w:r>
    </w:p>
    <w:p w14:paraId="16CD4229"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i/>
          <w:sz w:val="24"/>
          <w:szCs w:val="24"/>
          <w:u w:val="single"/>
          <w:lang w:val="ru-RU"/>
        </w:rPr>
        <w:t>3. «</w:t>
      </w:r>
      <w:proofErr w:type="spellStart"/>
      <w:r w:rsidRPr="00DF7DB3">
        <w:rPr>
          <w:rFonts w:ascii="Times New Roman" w:eastAsia="Times New Roman" w:hAnsi="Times New Roman" w:cs="Times New Roman"/>
          <w:i/>
          <w:sz w:val="24"/>
          <w:szCs w:val="24"/>
          <w:u w:val="single"/>
          <w:lang w:val="ru-RU"/>
        </w:rPr>
        <w:t>Фахова</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діяльність</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педагогічних</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працівникі</w:t>
      </w:r>
      <w:proofErr w:type="gramStart"/>
      <w:r w:rsidRPr="00DF7DB3">
        <w:rPr>
          <w:rFonts w:ascii="Times New Roman" w:eastAsia="Times New Roman" w:hAnsi="Times New Roman" w:cs="Times New Roman"/>
          <w:i/>
          <w:sz w:val="24"/>
          <w:szCs w:val="24"/>
          <w:u w:val="single"/>
          <w:lang w:val="ru-RU"/>
        </w:rPr>
        <w:t>в</w:t>
      </w:r>
      <w:proofErr w:type="spellEnd"/>
      <w:proofErr w:type="gramEnd"/>
      <w:r w:rsidRPr="00DF7DB3">
        <w:rPr>
          <w:rFonts w:ascii="Times New Roman" w:eastAsia="Times New Roman" w:hAnsi="Times New Roman" w:cs="Times New Roman"/>
          <w:i/>
          <w:sz w:val="24"/>
          <w:szCs w:val="24"/>
          <w:u w:val="single"/>
          <w:lang w:val="ru-RU"/>
        </w:rPr>
        <w:t xml:space="preserve"> закладу </w:t>
      </w:r>
      <w:proofErr w:type="spellStart"/>
      <w:r w:rsidRPr="00DF7DB3">
        <w:rPr>
          <w:rFonts w:ascii="Times New Roman" w:eastAsia="Times New Roman" w:hAnsi="Times New Roman" w:cs="Times New Roman"/>
          <w:i/>
          <w:sz w:val="24"/>
          <w:szCs w:val="24"/>
          <w:u w:val="single"/>
          <w:lang w:val="ru-RU"/>
        </w:rPr>
        <w:t>дошкільної</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освіти</w:t>
      </w:r>
      <w:proofErr w:type="spellEnd"/>
      <w:r w:rsidRPr="00DF7DB3">
        <w:rPr>
          <w:rFonts w:ascii="Times New Roman" w:eastAsia="Times New Roman" w:hAnsi="Times New Roman" w:cs="Times New Roman"/>
          <w:i/>
          <w:sz w:val="24"/>
          <w:szCs w:val="24"/>
          <w:u w:val="single"/>
          <w:lang w:val="ru-RU"/>
        </w:rPr>
        <w:t>»:</w:t>
      </w:r>
    </w:p>
    <w:p w14:paraId="5B6FE1E1"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вивчення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документації</w:t>
      </w:r>
      <w:proofErr w:type="spellEnd"/>
      <w:r w:rsidRPr="00DF7DB3">
        <w:rPr>
          <w:rFonts w:ascii="Times New Roman" w:eastAsia="Times New Roman" w:hAnsi="Times New Roman" w:cs="Times New Roman"/>
          <w:sz w:val="24"/>
          <w:szCs w:val="24"/>
          <w:lang w:val="ru-RU"/>
        </w:rPr>
        <w:t>;</w:t>
      </w:r>
    </w:p>
    <w:p w14:paraId="6E395D69"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опитування</w:t>
      </w:r>
      <w:proofErr w:type="spellEnd"/>
      <w:r w:rsidRPr="00DF7DB3">
        <w:rPr>
          <w:rFonts w:ascii="Times New Roman" w:eastAsia="Times New Roman" w:hAnsi="Times New Roman" w:cs="Times New Roman"/>
          <w:sz w:val="24"/>
          <w:szCs w:val="24"/>
          <w:lang w:val="ru-RU"/>
        </w:rPr>
        <w:t>  (</w:t>
      </w:r>
      <w:proofErr w:type="spellStart"/>
      <w:r w:rsidRPr="00DF7DB3">
        <w:rPr>
          <w:rFonts w:ascii="Times New Roman" w:eastAsia="Times New Roman" w:hAnsi="Times New Roman" w:cs="Times New Roman"/>
          <w:sz w:val="24"/>
          <w:szCs w:val="24"/>
          <w:lang w:val="ru-RU"/>
        </w:rPr>
        <w:t>інтерв’ю</w:t>
      </w:r>
      <w:proofErr w:type="spellEnd"/>
      <w:r w:rsidRPr="00DF7DB3">
        <w:rPr>
          <w:rFonts w:ascii="Times New Roman" w:eastAsia="Times New Roman" w:hAnsi="Times New Roman" w:cs="Times New Roman"/>
          <w:sz w:val="24"/>
          <w:szCs w:val="24"/>
          <w:lang w:val="ru-RU"/>
        </w:rPr>
        <w:t xml:space="preserve"> з </w:t>
      </w:r>
      <w:proofErr w:type="spellStart"/>
      <w:r w:rsidRPr="00DF7DB3">
        <w:rPr>
          <w:rFonts w:ascii="Times New Roman" w:eastAsia="Times New Roman" w:hAnsi="Times New Roman" w:cs="Times New Roman"/>
          <w:sz w:val="24"/>
          <w:szCs w:val="24"/>
          <w:lang w:val="ru-RU"/>
        </w:rPr>
        <w:t>керівником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вихователем</w:t>
      </w:r>
      <w:proofErr w:type="spellEnd"/>
      <w:r w:rsidRPr="00DF7DB3">
        <w:rPr>
          <w:rFonts w:ascii="Times New Roman" w:eastAsia="Times New Roman" w:hAnsi="Times New Roman" w:cs="Times New Roman"/>
          <w:sz w:val="24"/>
          <w:szCs w:val="24"/>
          <w:lang w:val="ru-RU"/>
        </w:rPr>
        <w:t>-методистом);</w:t>
      </w:r>
    </w:p>
    <w:p w14:paraId="29C17BD5"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lastRenderedPageBreak/>
        <w:t xml:space="preserve">- </w:t>
      </w:r>
      <w:proofErr w:type="spellStart"/>
      <w:r w:rsidRPr="00DF7DB3">
        <w:rPr>
          <w:rFonts w:ascii="Times New Roman" w:eastAsia="Times New Roman" w:hAnsi="Times New Roman" w:cs="Times New Roman"/>
          <w:sz w:val="24"/>
          <w:szCs w:val="24"/>
          <w:lang w:val="ru-RU"/>
        </w:rPr>
        <w:t>анкетування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педагогічних</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працівникі</w:t>
      </w:r>
      <w:proofErr w:type="gramStart"/>
      <w:r w:rsidRPr="00DF7DB3">
        <w:rPr>
          <w:rFonts w:ascii="Times New Roman" w:eastAsia="Times New Roman" w:hAnsi="Times New Roman" w:cs="Times New Roman"/>
          <w:sz w:val="24"/>
          <w:szCs w:val="24"/>
          <w:lang w:val="ru-RU"/>
        </w:rPr>
        <w:t>в</w:t>
      </w:r>
      <w:proofErr w:type="spellEnd"/>
      <w:proofErr w:type="gramEnd"/>
      <w:r w:rsidRPr="00DF7DB3">
        <w:rPr>
          <w:rFonts w:ascii="Times New Roman" w:eastAsia="Times New Roman" w:hAnsi="Times New Roman" w:cs="Times New Roman"/>
          <w:sz w:val="24"/>
          <w:szCs w:val="24"/>
          <w:lang w:val="ru-RU"/>
        </w:rPr>
        <w:t>.</w:t>
      </w:r>
    </w:p>
    <w:p w14:paraId="7EB8696D"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i/>
          <w:sz w:val="24"/>
          <w:szCs w:val="24"/>
          <w:u w:val="single"/>
          <w:lang w:val="ru-RU"/>
        </w:rPr>
      </w:pPr>
      <w:r w:rsidRPr="00DF7DB3">
        <w:rPr>
          <w:rFonts w:ascii="Times New Roman" w:eastAsia="Times New Roman" w:hAnsi="Times New Roman" w:cs="Times New Roman"/>
          <w:i/>
          <w:sz w:val="24"/>
          <w:szCs w:val="24"/>
          <w:u w:val="single"/>
          <w:lang w:val="ru-RU"/>
        </w:rPr>
        <w:t>4. «</w:t>
      </w:r>
      <w:proofErr w:type="spellStart"/>
      <w:r w:rsidRPr="00DF7DB3">
        <w:rPr>
          <w:rFonts w:ascii="Times New Roman" w:eastAsia="Times New Roman" w:hAnsi="Times New Roman" w:cs="Times New Roman"/>
          <w:i/>
          <w:sz w:val="24"/>
          <w:szCs w:val="24"/>
          <w:u w:val="single"/>
          <w:lang w:val="ru-RU"/>
        </w:rPr>
        <w:t>Управлінські</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процеси</w:t>
      </w:r>
      <w:proofErr w:type="spellEnd"/>
      <w:r w:rsidRPr="00DF7DB3">
        <w:rPr>
          <w:rFonts w:ascii="Times New Roman" w:eastAsia="Times New Roman" w:hAnsi="Times New Roman" w:cs="Times New Roman"/>
          <w:i/>
          <w:sz w:val="24"/>
          <w:szCs w:val="24"/>
          <w:u w:val="single"/>
          <w:lang w:val="ru-RU"/>
        </w:rPr>
        <w:t xml:space="preserve"> закладу </w:t>
      </w:r>
      <w:proofErr w:type="spellStart"/>
      <w:r w:rsidRPr="00DF7DB3">
        <w:rPr>
          <w:rFonts w:ascii="Times New Roman" w:eastAsia="Times New Roman" w:hAnsi="Times New Roman" w:cs="Times New Roman"/>
          <w:i/>
          <w:sz w:val="24"/>
          <w:szCs w:val="24"/>
          <w:u w:val="single"/>
          <w:lang w:val="ru-RU"/>
        </w:rPr>
        <w:t>дошкільної</w:t>
      </w:r>
      <w:proofErr w:type="spellEnd"/>
      <w:r w:rsidRPr="00DF7DB3">
        <w:rPr>
          <w:rFonts w:ascii="Times New Roman" w:eastAsia="Times New Roman" w:hAnsi="Times New Roman" w:cs="Times New Roman"/>
          <w:i/>
          <w:sz w:val="24"/>
          <w:szCs w:val="24"/>
          <w:u w:val="single"/>
          <w:lang w:val="ru-RU"/>
        </w:rPr>
        <w:t xml:space="preserve"> </w:t>
      </w:r>
      <w:proofErr w:type="spellStart"/>
      <w:r w:rsidRPr="00DF7DB3">
        <w:rPr>
          <w:rFonts w:ascii="Times New Roman" w:eastAsia="Times New Roman" w:hAnsi="Times New Roman" w:cs="Times New Roman"/>
          <w:i/>
          <w:sz w:val="24"/>
          <w:szCs w:val="24"/>
          <w:u w:val="single"/>
          <w:lang w:val="ru-RU"/>
        </w:rPr>
        <w:t>освіти</w:t>
      </w:r>
      <w:proofErr w:type="spellEnd"/>
      <w:r w:rsidRPr="00DF7DB3">
        <w:rPr>
          <w:rFonts w:ascii="Times New Roman" w:eastAsia="Times New Roman" w:hAnsi="Times New Roman" w:cs="Times New Roman"/>
          <w:i/>
          <w:sz w:val="24"/>
          <w:szCs w:val="24"/>
          <w:u w:val="single"/>
          <w:lang w:val="ru-RU"/>
        </w:rPr>
        <w:t>»:</w:t>
      </w:r>
    </w:p>
    <w:p w14:paraId="03B16CA4"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вивчення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документації</w:t>
      </w:r>
      <w:proofErr w:type="spellEnd"/>
      <w:r w:rsidRPr="00DF7DB3">
        <w:rPr>
          <w:rFonts w:ascii="Times New Roman" w:eastAsia="Times New Roman" w:hAnsi="Times New Roman" w:cs="Times New Roman"/>
          <w:sz w:val="24"/>
          <w:szCs w:val="24"/>
          <w:lang w:val="ru-RU"/>
        </w:rPr>
        <w:t>;</w:t>
      </w:r>
    </w:p>
    <w:p w14:paraId="48A194BD" w14:textId="77777777" w:rsidR="00DF7DB3" w:rsidRPr="00DF7DB3" w:rsidRDefault="00DF7DB3" w:rsidP="00DF7DB3">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опитування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інтерв’ю</w:t>
      </w:r>
      <w:proofErr w:type="spellEnd"/>
      <w:r w:rsidRPr="00DF7DB3">
        <w:rPr>
          <w:rFonts w:ascii="Times New Roman" w:eastAsia="Times New Roman" w:hAnsi="Times New Roman" w:cs="Times New Roman"/>
          <w:sz w:val="24"/>
          <w:szCs w:val="24"/>
          <w:lang w:val="ru-RU"/>
        </w:rPr>
        <w:t xml:space="preserve"> з </w:t>
      </w:r>
      <w:proofErr w:type="spellStart"/>
      <w:r w:rsidRPr="00DF7DB3">
        <w:rPr>
          <w:rFonts w:ascii="Times New Roman" w:eastAsia="Times New Roman" w:hAnsi="Times New Roman" w:cs="Times New Roman"/>
          <w:sz w:val="24"/>
          <w:szCs w:val="24"/>
          <w:lang w:val="ru-RU"/>
        </w:rPr>
        <w:t>керівником</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вихователем</w:t>
      </w:r>
      <w:proofErr w:type="spellEnd"/>
      <w:r w:rsidRPr="00DF7DB3">
        <w:rPr>
          <w:rFonts w:ascii="Times New Roman" w:eastAsia="Times New Roman" w:hAnsi="Times New Roman" w:cs="Times New Roman"/>
          <w:sz w:val="24"/>
          <w:szCs w:val="24"/>
          <w:lang w:val="ru-RU"/>
        </w:rPr>
        <w:t>-методистом);</w:t>
      </w:r>
    </w:p>
    <w:p w14:paraId="0000011C" w14:textId="7C4CD7C5" w:rsidR="000A3D2F" w:rsidRPr="00DF7DB3" w:rsidRDefault="00DF7DB3" w:rsidP="008F1607">
      <w:pPr>
        <w:shd w:val="clear" w:color="auto" w:fill="FFFFFF" w:themeFill="background1"/>
        <w:spacing w:line="240" w:lineRule="auto"/>
        <w:ind w:firstLine="566"/>
        <w:jc w:val="both"/>
        <w:rPr>
          <w:rFonts w:ascii="Times New Roman" w:eastAsia="Times New Roman" w:hAnsi="Times New Roman" w:cs="Times New Roman"/>
          <w:sz w:val="24"/>
          <w:szCs w:val="24"/>
          <w:lang w:val="ru-RU"/>
        </w:rPr>
      </w:pPr>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анкетування</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працівників</w:t>
      </w:r>
      <w:proofErr w:type="spellEnd"/>
      <w:r w:rsidRPr="00DF7DB3">
        <w:rPr>
          <w:rFonts w:ascii="Times New Roman" w:eastAsia="Times New Roman" w:hAnsi="Times New Roman" w:cs="Times New Roman"/>
          <w:sz w:val="24"/>
          <w:szCs w:val="24"/>
          <w:lang w:val="ru-RU"/>
        </w:rPr>
        <w:t xml:space="preserve">, </w:t>
      </w:r>
      <w:proofErr w:type="spellStart"/>
      <w:r w:rsidRPr="00DF7DB3">
        <w:rPr>
          <w:rFonts w:ascii="Times New Roman" w:eastAsia="Times New Roman" w:hAnsi="Times New Roman" w:cs="Times New Roman"/>
          <w:sz w:val="24"/>
          <w:szCs w:val="24"/>
          <w:lang w:val="ru-RU"/>
        </w:rPr>
        <w:t>батьків</w:t>
      </w:r>
      <w:proofErr w:type="spellEnd"/>
    </w:p>
    <w:sectPr w:rsidR="000A3D2F" w:rsidRPr="00DF7DB3">
      <w:footerReference w:type="default" r:id="rId17"/>
      <w:pgSz w:w="11906" w:h="16838"/>
      <w:pgMar w:top="566" w:right="997" w:bottom="663" w:left="127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AAAEE" w14:textId="77777777" w:rsidR="00661B44" w:rsidRDefault="00661B44">
      <w:pPr>
        <w:spacing w:line="240" w:lineRule="auto"/>
      </w:pPr>
      <w:r>
        <w:separator/>
      </w:r>
    </w:p>
  </w:endnote>
  <w:endnote w:type="continuationSeparator" w:id="0">
    <w:p w14:paraId="3CBDB4F4" w14:textId="77777777" w:rsidR="00661B44" w:rsidRDefault="00661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1D" w14:textId="0B45B60B" w:rsidR="000A3D2F" w:rsidRDefault="009F11CE">
    <w:pPr>
      <w:jc w:val="right"/>
    </w:pPr>
    <w:r>
      <w:fldChar w:fldCharType="begin"/>
    </w:r>
    <w:r>
      <w:instrText>PAGE</w:instrText>
    </w:r>
    <w:r>
      <w:fldChar w:fldCharType="separate"/>
    </w:r>
    <w:r w:rsidR="00D4059C">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50B30" w14:textId="77777777" w:rsidR="00661B44" w:rsidRDefault="00661B44">
      <w:pPr>
        <w:spacing w:line="240" w:lineRule="auto"/>
      </w:pPr>
      <w:r>
        <w:separator/>
      </w:r>
    </w:p>
  </w:footnote>
  <w:footnote w:type="continuationSeparator" w:id="0">
    <w:p w14:paraId="3A2D122E" w14:textId="77777777" w:rsidR="00661B44" w:rsidRDefault="00661B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3A"/>
    <w:multiLevelType w:val="multilevel"/>
    <w:tmpl w:val="9EE64896"/>
    <w:lvl w:ilvl="0">
      <w:start w:val="1"/>
      <w:numFmt w:val="bullet"/>
      <w:lvlText w:val="●"/>
      <w:lvlJc w:val="left"/>
      <w:pPr>
        <w:ind w:left="2629" w:hanging="360"/>
      </w:pPr>
      <w:rPr>
        <w:u w:val="none"/>
      </w:rPr>
    </w:lvl>
    <w:lvl w:ilvl="1">
      <w:start w:val="1"/>
      <w:numFmt w:val="bullet"/>
      <w:lvlText w:val="○"/>
      <w:lvlJc w:val="left"/>
      <w:pPr>
        <w:ind w:left="3349" w:hanging="360"/>
      </w:pPr>
      <w:rPr>
        <w:u w:val="none"/>
      </w:rPr>
    </w:lvl>
    <w:lvl w:ilvl="2">
      <w:start w:val="1"/>
      <w:numFmt w:val="bullet"/>
      <w:lvlText w:val="■"/>
      <w:lvlJc w:val="left"/>
      <w:pPr>
        <w:ind w:left="4069" w:hanging="360"/>
      </w:pPr>
      <w:rPr>
        <w:u w:val="none"/>
      </w:rPr>
    </w:lvl>
    <w:lvl w:ilvl="3">
      <w:start w:val="1"/>
      <w:numFmt w:val="bullet"/>
      <w:lvlText w:val="●"/>
      <w:lvlJc w:val="left"/>
      <w:pPr>
        <w:ind w:left="4789" w:hanging="360"/>
      </w:pPr>
      <w:rPr>
        <w:u w:val="none"/>
      </w:rPr>
    </w:lvl>
    <w:lvl w:ilvl="4">
      <w:start w:val="1"/>
      <w:numFmt w:val="bullet"/>
      <w:lvlText w:val="○"/>
      <w:lvlJc w:val="left"/>
      <w:pPr>
        <w:ind w:left="5509" w:hanging="360"/>
      </w:pPr>
      <w:rPr>
        <w:u w:val="none"/>
      </w:rPr>
    </w:lvl>
    <w:lvl w:ilvl="5">
      <w:start w:val="1"/>
      <w:numFmt w:val="bullet"/>
      <w:lvlText w:val="■"/>
      <w:lvlJc w:val="left"/>
      <w:pPr>
        <w:ind w:left="6229" w:hanging="360"/>
      </w:pPr>
      <w:rPr>
        <w:u w:val="none"/>
      </w:rPr>
    </w:lvl>
    <w:lvl w:ilvl="6">
      <w:start w:val="1"/>
      <w:numFmt w:val="bullet"/>
      <w:lvlText w:val="●"/>
      <w:lvlJc w:val="left"/>
      <w:pPr>
        <w:ind w:left="6949" w:hanging="360"/>
      </w:pPr>
      <w:rPr>
        <w:u w:val="none"/>
      </w:rPr>
    </w:lvl>
    <w:lvl w:ilvl="7">
      <w:start w:val="1"/>
      <w:numFmt w:val="bullet"/>
      <w:lvlText w:val="○"/>
      <w:lvlJc w:val="left"/>
      <w:pPr>
        <w:ind w:left="7669" w:hanging="360"/>
      </w:pPr>
      <w:rPr>
        <w:u w:val="none"/>
      </w:rPr>
    </w:lvl>
    <w:lvl w:ilvl="8">
      <w:start w:val="1"/>
      <w:numFmt w:val="bullet"/>
      <w:lvlText w:val="■"/>
      <w:lvlJc w:val="left"/>
      <w:pPr>
        <w:ind w:left="8389" w:hanging="360"/>
      </w:pPr>
      <w:rPr>
        <w:u w:val="none"/>
      </w:rPr>
    </w:lvl>
  </w:abstractNum>
  <w:abstractNum w:abstractNumId="1">
    <w:nsid w:val="065D3EF1"/>
    <w:multiLevelType w:val="multilevel"/>
    <w:tmpl w:val="B5C6DB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CCE6A4A"/>
    <w:multiLevelType w:val="multilevel"/>
    <w:tmpl w:val="E1984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525DFA"/>
    <w:multiLevelType w:val="multilevel"/>
    <w:tmpl w:val="1472BB86"/>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69E3D22"/>
    <w:multiLevelType w:val="multilevel"/>
    <w:tmpl w:val="0FB8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0D0693"/>
    <w:multiLevelType w:val="multilevel"/>
    <w:tmpl w:val="BA8A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AB6747"/>
    <w:multiLevelType w:val="multilevel"/>
    <w:tmpl w:val="9D1CE2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4240879"/>
    <w:multiLevelType w:val="multilevel"/>
    <w:tmpl w:val="8F16C3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7DB025F"/>
    <w:multiLevelType w:val="multilevel"/>
    <w:tmpl w:val="35206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89284D"/>
    <w:multiLevelType w:val="multilevel"/>
    <w:tmpl w:val="979CB4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49DD60CC"/>
    <w:multiLevelType w:val="multilevel"/>
    <w:tmpl w:val="8166AD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4FAD5BD6"/>
    <w:multiLevelType w:val="multilevel"/>
    <w:tmpl w:val="EF6A7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6B0E7D"/>
    <w:multiLevelType w:val="multilevel"/>
    <w:tmpl w:val="18E4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3C97D6D"/>
    <w:multiLevelType w:val="multilevel"/>
    <w:tmpl w:val="1D4EA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F5783D"/>
    <w:multiLevelType w:val="multilevel"/>
    <w:tmpl w:val="3660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B6326DC"/>
    <w:multiLevelType w:val="multilevel"/>
    <w:tmpl w:val="16E491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nsid w:val="5F5914A7"/>
    <w:multiLevelType w:val="multilevel"/>
    <w:tmpl w:val="D910D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F624789"/>
    <w:multiLevelType w:val="multilevel"/>
    <w:tmpl w:val="472CF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D16501"/>
    <w:multiLevelType w:val="multilevel"/>
    <w:tmpl w:val="3EC09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1"/>
  </w:num>
  <w:num w:numId="2">
    <w:abstractNumId w:val="4"/>
  </w:num>
  <w:num w:numId="3">
    <w:abstractNumId w:val="14"/>
  </w:num>
  <w:num w:numId="4">
    <w:abstractNumId w:val="0"/>
  </w:num>
  <w:num w:numId="5">
    <w:abstractNumId w:val="2"/>
  </w:num>
  <w:num w:numId="6">
    <w:abstractNumId w:val="7"/>
  </w:num>
  <w:num w:numId="7">
    <w:abstractNumId w:val="1"/>
  </w:num>
  <w:num w:numId="8">
    <w:abstractNumId w:val="13"/>
  </w:num>
  <w:num w:numId="9">
    <w:abstractNumId w:val="6"/>
  </w:num>
  <w:num w:numId="10">
    <w:abstractNumId w:val="8"/>
  </w:num>
  <w:num w:numId="11">
    <w:abstractNumId w:val="12"/>
  </w:num>
  <w:num w:numId="12">
    <w:abstractNumId w:val="5"/>
  </w:num>
  <w:num w:numId="13">
    <w:abstractNumId w:val="10"/>
  </w:num>
  <w:num w:numId="14">
    <w:abstractNumId w:val="3"/>
  </w:num>
  <w:num w:numId="15">
    <w:abstractNumId w:val="16"/>
  </w:num>
  <w:num w:numId="16">
    <w:abstractNumId w:val="15"/>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2F"/>
    <w:rsid w:val="000A3D2F"/>
    <w:rsid w:val="000D65AC"/>
    <w:rsid w:val="000E095D"/>
    <w:rsid w:val="002A57BE"/>
    <w:rsid w:val="00387976"/>
    <w:rsid w:val="003F254A"/>
    <w:rsid w:val="00661B44"/>
    <w:rsid w:val="00722F29"/>
    <w:rsid w:val="00795AED"/>
    <w:rsid w:val="008F1607"/>
    <w:rsid w:val="00903FF5"/>
    <w:rsid w:val="009B565B"/>
    <w:rsid w:val="009F11CE"/>
    <w:rsid w:val="00A75E56"/>
    <w:rsid w:val="00B03316"/>
    <w:rsid w:val="00B46CCB"/>
    <w:rsid w:val="00D325BC"/>
    <w:rsid w:val="00D4059C"/>
    <w:rsid w:val="00D46EAF"/>
    <w:rsid w:val="00DA2DFD"/>
    <w:rsid w:val="00DF786A"/>
    <w:rsid w:val="00DF7DB3"/>
    <w:rsid w:val="00FE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2A57B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A57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A57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 Spacing"/>
    <w:uiPriority w:val="1"/>
    <w:qFormat/>
    <w:rsid w:val="002A57BE"/>
    <w:pPr>
      <w:spacing w:line="240" w:lineRule="auto"/>
    </w:pPr>
  </w:style>
  <w:style w:type="character" w:customStyle="1" w:styleId="70">
    <w:name w:val="Заголовок 7 Знак"/>
    <w:basedOn w:val="a0"/>
    <w:link w:val="7"/>
    <w:uiPriority w:val="9"/>
    <w:rsid w:val="002A57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A57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A57BE"/>
    <w:rPr>
      <w:rFonts w:asciiTheme="majorHAnsi" w:eastAsiaTheme="majorEastAsia" w:hAnsiTheme="majorHAnsi" w:cstheme="majorBidi"/>
      <w:i/>
      <w:iCs/>
      <w:color w:val="404040" w:themeColor="text1" w:themeTint="BF"/>
      <w:sz w:val="20"/>
      <w:szCs w:val="20"/>
    </w:rPr>
  </w:style>
  <w:style w:type="character" w:styleId="a6">
    <w:name w:val="Subtle Emphasis"/>
    <w:basedOn w:val="a0"/>
    <w:uiPriority w:val="19"/>
    <w:qFormat/>
    <w:rsid w:val="002A57BE"/>
    <w:rPr>
      <w:i/>
      <w:iCs/>
      <w:color w:val="808080" w:themeColor="text1" w:themeTint="7F"/>
    </w:rPr>
  </w:style>
  <w:style w:type="table" w:styleId="a7">
    <w:name w:val="Table Grid"/>
    <w:basedOn w:val="a1"/>
    <w:uiPriority w:val="39"/>
    <w:rsid w:val="00B46C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095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paragraph" w:styleId="7">
    <w:name w:val="heading 7"/>
    <w:basedOn w:val="a"/>
    <w:next w:val="a"/>
    <w:link w:val="70"/>
    <w:uiPriority w:val="9"/>
    <w:unhideWhenUsed/>
    <w:qFormat/>
    <w:rsid w:val="002A57B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A57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A57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 Spacing"/>
    <w:uiPriority w:val="1"/>
    <w:qFormat/>
    <w:rsid w:val="002A57BE"/>
    <w:pPr>
      <w:spacing w:line="240" w:lineRule="auto"/>
    </w:pPr>
  </w:style>
  <w:style w:type="character" w:customStyle="1" w:styleId="70">
    <w:name w:val="Заголовок 7 Знак"/>
    <w:basedOn w:val="a0"/>
    <w:link w:val="7"/>
    <w:uiPriority w:val="9"/>
    <w:rsid w:val="002A57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A57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A57BE"/>
    <w:rPr>
      <w:rFonts w:asciiTheme="majorHAnsi" w:eastAsiaTheme="majorEastAsia" w:hAnsiTheme="majorHAnsi" w:cstheme="majorBidi"/>
      <w:i/>
      <w:iCs/>
      <w:color w:val="404040" w:themeColor="text1" w:themeTint="BF"/>
      <w:sz w:val="20"/>
      <w:szCs w:val="20"/>
    </w:rPr>
  </w:style>
  <w:style w:type="character" w:styleId="a6">
    <w:name w:val="Subtle Emphasis"/>
    <w:basedOn w:val="a0"/>
    <w:uiPriority w:val="19"/>
    <w:qFormat/>
    <w:rsid w:val="002A57BE"/>
    <w:rPr>
      <w:i/>
      <w:iCs/>
      <w:color w:val="808080" w:themeColor="text1" w:themeTint="7F"/>
    </w:rPr>
  </w:style>
  <w:style w:type="table" w:styleId="a7">
    <w:name w:val="Table Grid"/>
    <w:basedOn w:val="a1"/>
    <w:uiPriority w:val="39"/>
    <w:rsid w:val="00B46CC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E095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0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145-19?find=1&amp;text=%D0%B2%D0%BD%D1%83%D1%82%D1%80%D1%96%D1%88%D0%BD%D1%8F+%D1%81%D0%B8%D1%81%D1%82%D0%B5%D0%BC%D0%B0+%D1%8F%D0%BA%D0%BE%D1%81%D1%82%D1%96+%D0%BE%D1%81%D0%B2%D1%96%D1%82%D0%B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45-19?find=1&amp;text=%D0%B2%D0%BD%D1%83%D1%82%D1%80%D1%96%D1%88%D0%BD%D1%8F+%D1%81%D0%B8%D1%81%D1%82%D0%B5%D0%BC%D0%B0+%D1%8F%D0%BA%D0%BE%D1%81%D1%82%D1%96+%D0%BE%D1%81%D0%B2%D1%96%D1%82%D0%B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530-2019-%D0%BF?find=1&amp;text=%D1%80%D1%96%D0%B2%D0%BD%D1%96+%D0%BC%D0%BE%D0%B6%D0%BB%D0%B8%D0%B2%D0%BE%D1%81%D1%82%D1%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find=1&amp;text=%D0%B2%D0%BD%D1%83%D1%82%D1%80%D1%96%D1%88%D0%BD%D1%8F+%D1%81%D0%B8%D1%81%D1%82%D0%B5%D0%BC%D0%B0+%D1%8F%D0%BA%D0%BE%D1%81%D1%82%D1%96+%D0%BE%D1%81%D0%B2%D1%96%D1%82%D0%B8" TargetMode="External"/><Relationship Id="rId5" Type="http://schemas.openxmlformats.org/officeDocument/2006/relationships/settings" Target="settings.xml"/><Relationship Id="rId15" Type="http://schemas.openxmlformats.org/officeDocument/2006/relationships/hyperlink" Target="https://zakon.rada.gov.ua/laws/show/2145-19?find=1&amp;text=%D0%B2%D0%BD%D1%83%D1%82%D1%80%D1%96%D1%88%D0%BD%D1%8F+%D1%81%D0%B8%D1%81%D1%82%D0%B5%D0%BC%D0%B0+%D1%8F%D0%BA%D0%BE%D1%81%D1%82%D1%96+%D0%BE%D1%81%D0%B2%D1%96%D1%82%D0%B8" TargetMode="External"/><Relationship Id="rId10" Type="http://schemas.openxmlformats.org/officeDocument/2006/relationships/hyperlink" Target="https://zakon.rada.gov.ua/laws/show/2145-19?find=1&amp;text=%D0%BA%D0%B5%D1%80%D1%96%D0%B2%D0%BD%D0%B8%D0%B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qe.gov.ua/images/materials/%D0%9C%D0%B5%D1%82%D0%BE%D0%B4%D0%B8%D1%87%D0%BD%D1%96%20%D1%80%D0%B5%D0%BA%D0%BE%D0%BC%D0%B5%D0%BD%D0%B4%D0%B0%D1%86%D1%96%D1%97/%D0%97%D0%94%D0%9E/%D0%9D%D0%B0%D0%BA%D0%B0%D0%B7_%D0%9C%D0%B5%D1%82%D0%BE%D0%B4%D0%B8%D1%87%D0%BD%D1%96_%D1%80%D0%B5%D0%BA%D0%BE%D0%BC%D0%B5%D0%BD%D0%B4%D0%B0%D1%86%D1%96%D1%97_%D0%92%D0%A1%D0%97%D0%AF%D0%9E_%D0%97%D0%94%D0%9E_2020.pdf" TargetMode="External"/><Relationship Id="rId14" Type="http://schemas.openxmlformats.org/officeDocument/2006/relationships/hyperlink" Target="https://zakon.rada.gov.ua/laws/show/2145-19?find=1&amp;text=%D0%B2%D0%BD%D1%83%D1%82%D1%80%D1%96%D1%88%D0%BD%D1%8F+%D1%81%D0%B8%D1%81%D1%82%D0%B5%D0%BC%D0%B0+%D1%8F%D0%BA%D0%BE%D1%81%D1%82%D1%96+%D0%BE%D1%81%D0%B2%D1%96%D1%82%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B9D0-BB9E-4070-979D-22C3C276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22806</Words>
  <Characters>13000</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PK</cp:lastModifiedBy>
  <cp:revision>12</cp:revision>
  <cp:lastPrinted>2023-11-10T08:46:00Z</cp:lastPrinted>
  <dcterms:created xsi:type="dcterms:W3CDTF">2021-10-06T13:14:00Z</dcterms:created>
  <dcterms:modified xsi:type="dcterms:W3CDTF">2023-11-10T08:48:00Z</dcterms:modified>
</cp:coreProperties>
</file>